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45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Siniša</w:t>
      </w:r>
      <w:r>
        <w:rPr>
          <w:rFonts w:ascii="Times New Roman" w:hAnsi="Times New Roman"/>
          <w:b/>
          <w:color w:val="231F20"/>
          <w:spacing w:val="-1"/>
          <w:sz w:val="24"/>
        </w:rPr>
        <w:t> Bilić</w:t>
        <w:tab/>
      </w:r>
      <w:r>
        <w:rPr>
          <w:rFonts w:ascii="Times New Roman" w:hAnsi="Times New Roman"/>
          <w:color w:val="231F20"/>
          <w:spacing w:val="-1"/>
          <w:sz w:val="20"/>
        </w:rPr>
        <w:t>UDC:05(045):497.5(336.2)</w:t>
      </w:r>
      <w:r>
        <w:rPr>
          <w:rFonts w:ascii="Times New Roman" w:hAnsi="Times New Roman"/>
          <w:sz w:val="20"/>
        </w:rPr>
      </w:r>
    </w:p>
    <w:p>
      <w:pPr>
        <w:tabs>
          <w:tab w:pos="802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39" w:lineRule="auto" w:before="1"/>
        <w:ind w:left="118" w:right="601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e-mail: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 w:hAnsi="Times New Roman"/>
            <w:color w:val="231F20"/>
            <w:spacing w:val="-1"/>
            <w:sz w:val="22"/>
          </w:rPr>
          <w:t>sbilic.mostar@gmail.com</w:t>
        </w:r>
      </w:hyperlink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Muamer</w:t>
      </w:r>
      <w:r>
        <w:rPr>
          <w:rFonts w:ascii="Times New Roman" w:hAnsi="Times New Roman"/>
          <w:b/>
          <w:color w:val="231F20"/>
          <w:spacing w:val="-7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Muminovi</w:t>
      </w:r>
      <w:r>
        <w:rPr>
          <w:rFonts w:ascii="Times New Roman" w:hAnsi="Times New Roman"/>
          <w:b/>
          <w:color w:val="231F20"/>
          <w:sz w:val="24"/>
        </w:rPr>
        <w:t>ć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8">
        <w:r>
          <w:rPr>
            <w:rFonts w:ascii="Times New Roman"/>
            <w:color w:val="231F20"/>
            <w:spacing w:val="-1"/>
            <w:sz w:val="22"/>
          </w:rPr>
          <w:t>muamer.muminovi3@gmail.com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30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OPOREZIVANJE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DOHOTKA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OBRTNIKA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1"/>
        <w:ind w:left="118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SAŽETAK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razmatra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obrtnika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</w:t>
      </w:r>
      <w:r>
        <w:rPr>
          <w:rFonts w:ascii="Times New Roman" w:hAnsi="Times New Roman"/>
          <w:color w:val="231F20"/>
          <w:sz w:val="20"/>
        </w:rPr>
        <w:t>ovanja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Polazi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pretpostavke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dohodak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Pravilnik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paušalnom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samostalnih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olakšava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uključivanju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poduzetništva,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oblici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stjecanja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sive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emisije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gospodarenja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legaliziraju,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prvenstveno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prednosti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sobom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nosi.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Prednost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paušalnog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oporezovanja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jednostavnijem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knjigovodstvu,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nižoj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osnovici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doprinose,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jasnijem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planiranju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poreznih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obveza.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Radom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prikazuje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pokreće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oporezivanja,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obračun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godišnjeg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poreza,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voĎenja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poslovnih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evidencija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obrtnika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sustavu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paušalnog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paušalno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oporezivanje,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knjigovodstvo,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prijava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dohotka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obrtnika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2"/>
          <w:numId w:val="1"/>
        </w:numPr>
        <w:tabs>
          <w:tab w:pos="1067" w:val="left" w:leader="none"/>
        </w:tabs>
        <w:spacing w:line="240" w:lineRule="auto" w:before="11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4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politika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službi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 svakog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definirajući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prihoda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poreznih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obveznika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poreza,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uvažavajući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ekonomsku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snagu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obveznika.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značajnijih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izučavati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metodologiju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unaprijedio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porezni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Hrvatskoj,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2017.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</w:rPr>
        <w:t>izičkim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djelatnostima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obrta,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poljoprivrede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šumarstva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omogućen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dohotka,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izabrati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prir</w:t>
      </w:r>
      <w:r>
        <w:rPr>
          <w:rFonts w:ascii="Times New Roman" w:hAnsi="Times New Roman"/>
          <w:color w:val="231F20"/>
        </w:rPr>
        <w:t>ez.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Usvajanjem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Pravilnika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oporezivanju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definirana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fizičkim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obveznici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doda</w:t>
      </w:r>
      <w:r>
        <w:rPr>
          <w:rFonts w:ascii="Times New Roman" w:hAnsi="Times New Roman"/>
          <w:color w:val="231F20"/>
        </w:rPr>
        <w:t>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vrijednost,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primici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razdoblja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prelaze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300.000,00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kuna.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3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izbora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opcije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prireza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obrtnicima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omogućena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opcija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utvr</w:t>
      </w:r>
      <w:r>
        <w:rPr>
          <w:rFonts w:ascii="Times New Roman" w:hAnsi="Times New Roman"/>
          <w:color w:val="231F20"/>
        </w:rPr>
        <w:t>Ďivanja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osnovice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plaća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razdoblja.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Isteku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poreznog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razdoblja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obrtnik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paušalnog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prireza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nadležnoj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ispostavi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dostavlja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utvrĎivanja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konačn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porezne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obveze.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Dostavljeno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prometu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osnovica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stvarne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obveze.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Obrtnicima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1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poreznog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razdoblja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ostvare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prihod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300.000,00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kuna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ukinuti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doneseno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plaćanju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donijeti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plaćanju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predujma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dohodak,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voĎenja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knjiga</w:t>
      </w:r>
      <w:r>
        <w:rPr>
          <w:rFonts w:ascii="Times New Roman" w:hAnsi="Times New Roman"/>
          <w:b/>
          <w:i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Heading1"/>
        <w:numPr>
          <w:ilvl w:val="2"/>
          <w:numId w:val="1"/>
        </w:numPr>
        <w:tabs>
          <w:tab w:pos="1188" w:val="left" w:leader="none"/>
        </w:tabs>
        <w:spacing w:line="240" w:lineRule="auto" w:before="0" w:after="0"/>
        <w:ind w:left="1187" w:right="0" w:hanging="360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orezni obveznik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paušalno</w:t>
      </w:r>
      <w:r>
        <w:rPr>
          <w:color w:val="231F20"/>
        </w:rPr>
        <w:t> plaćanje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</w:rPr>
        <w:t> i </w:t>
      </w:r>
      <w:r>
        <w:rPr>
          <w:color w:val="231F20"/>
          <w:spacing w:val="-1"/>
        </w:rPr>
        <w:t>prireza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5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Fizičke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osobna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nesamostalne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prihode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autorskih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srodnih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  <w:spacing w:val="-1"/>
        </w:rPr>
        <w:t>autorskom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industrijske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prihoda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kapitala,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propisanih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dobitaka.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obračuna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ostvareni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prihod,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prihoda.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4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primanja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direktna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indirektna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izvršeni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isplate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zaposlenim,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regres,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topli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obrok,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prekovremenog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bonuse,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dodatke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uvjete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posredne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olakšice,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cijeni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tržišne,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beskamatnih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pozajmica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pozajmica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kamatnoj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stopi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bankarske,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dužničke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oprost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duga,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ustupanje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imovine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poreznog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obveznika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cijeni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nižoj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tržišne,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skrivene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primanja,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plaćanja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poslodavac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zaposlenog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člana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života,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stanarinu,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komunalije,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reprezentacije,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ljetovanja,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zimovanja,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turističkih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putovanja,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privatne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svrhe,</w:t>
      </w:r>
      <w:r>
        <w:rPr>
          <w:rFonts w:ascii="Times New Roman" w:hAnsi="Times New Roman"/>
          <w:color w:val="231F20"/>
        </w:rPr>
        <w:t> bilo 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povrat</w:t>
      </w:r>
      <w:r>
        <w:rPr>
          <w:rFonts w:ascii="Times New Roman" w:hAnsi="Times New Roman"/>
          <w:color w:val="231F20"/>
        </w:rPr>
        <w:t> troškova koje ostvari </w:t>
      </w:r>
      <w:r>
        <w:rPr>
          <w:rFonts w:ascii="Times New Roman" w:hAnsi="Times New Roman"/>
          <w:color w:val="231F20"/>
          <w:spacing w:val="-1"/>
        </w:rPr>
        <w:t>zaposleni,</w:t>
      </w:r>
      <w:r>
        <w:rPr>
          <w:rFonts w:ascii="Times New Roman" w:hAnsi="Times New Roman"/>
          <w:color w:val="231F20"/>
        </w:rPr>
        <w:t> poklone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poslodavac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bivšem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sadašnjem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zaposlenom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primljenih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razl</w:t>
      </w:r>
      <w:r>
        <w:rPr>
          <w:rFonts w:ascii="Times New Roman" w:hAnsi="Times New Roman"/>
          <w:color w:val="231F20"/>
        </w:rPr>
        <w:t>ika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tržišne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cijene.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osnovicu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obračuna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kategorije,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oslobaĎanja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primanja,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zdravstvenog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osiguranja,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sahrane,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terenskog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dodatka,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prijevoz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putn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dnevnica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dr.,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isplać</w:t>
      </w:r>
      <w:r>
        <w:rPr>
          <w:rFonts w:ascii="Times New Roman" w:hAnsi="Times New Roman"/>
          <w:color w:val="231F20"/>
          <w:spacing w:val="-1"/>
        </w:rPr>
        <w:t>ivanih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visine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propisima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mirovine,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dječjeg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porodiljskog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dodatka,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novčane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opremu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novor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primanja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stipendija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propisanih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nezaposlenosti,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isplate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osiguranih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imovine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prihode,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podliježu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oporezivanju,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plaća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akontativno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isplate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prihoda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prijave,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</w:rPr>
        <w:t> porezne</w:t>
      </w:r>
      <w:r>
        <w:rPr>
          <w:rFonts w:ascii="Times New Roman" w:hAnsi="Times New Roman"/>
          <w:color w:val="231F20"/>
          <w:spacing w:val="-1"/>
        </w:rPr>
        <w:t> prijave.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dohotkom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razumijevamo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prihode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privre</w:t>
      </w:r>
      <w:r>
        <w:rPr>
          <w:rFonts w:ascii="Times New Roman" w:hAnsi="Times New Roman"/>
          <w:color w:val="231F20"/>
          <w:spacing w:val="-2"/>
        </w:rPr>
        <w:t>Ďivan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em,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šumarstv</w:t>
      </w:r>
      <w:r>
        <w:rPr>
          <w:rFonts w:ascii="Times New Roman" w:hAnsi="Times New Roman"/>
          <w:color w:val="231F20"/>
          <w:spacing w:val="-1"/>
        </w:rPr>
        <w:t>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iznajmljivanjem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zanimanja,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zanimanja.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prihode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porezni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obveznik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prihoda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djelatnosti,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rashoda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cijelosti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povezani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ostvarenjem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prihoda,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vjet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priznavanja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rashoda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troška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povezanog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djelatnosti,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neophodnog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obavljala,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predmetom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odbitka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[1].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Paušalno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pla</w:t>
      </w:r>
      <w:r>
        <w:rPr>
          <w:color w:val="231F20"/>
          <w:spacing w:val="-1"/>
        </w:rPr>
        <w:t>ćanje</w:t>
      </w:r>
      <w:r>
        <w:rPr>
          <w:color w:val="231F20"/>
          <w:spacing w:val="48"/>
        </w:rPr>
        <w:t> </w:t>
      </w:r>
      <w:r>
        <w:rPr>
          <w:color w:val="231F20"/>
        </w:rPr>
        <w:t>poreza</w:t>
      </w:r>
      <w:r>
        <w:rPr>
          <w:color w:val="231F20"/>
          <w:spacing w:val="48"/>
        </w:rPr>
        <w:t> </w:t>
      </w:r>
      <w:r>
        <w:rPr>
          <w:color w:val="231F20"/>
        </w:rPr>
        <w:t>na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50"/>
        </w:rPr>
        <w:t> </w:t>
      </w:r>
      <w:r>
        <w:rPr>
          <w:color w:val="231F20"/>
        </w:rPr>
        <w:t>ima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pogodnosti</w:t>
      </w:r>
      <w:r>
        <w:rPr>
          <w:color w:val="231F20"/>
          <w:spacing w:val="48"/>
        </w:rPr>
        <w:t> </w:t>
      </w:r>
      <w:r>
        <w:rPr>
          <w:color w:val="231F20"/>
        </w:rPr>
        <w:t>koje</w:t>
      </w:r>
      <w:r>
        <w:rPr>
          <w:color w:val="231F20"/>
          <w:spacing w:val="48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</w:rPr>
        <w:t>očit</w:t>
      </w:r>
      <w:r>
        <w:rPr>
          <w:rFonts w:ascii="Times New Roman" w:hAnsi="Times New Roman"/>
          <w:color w:val="231F20"/>
        </w:rPr>
        <w:t>uju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olakšan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poduzetnički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početak</w:t>
      </w:r>
      <w:r>
        <w:rPr>
          <w:color w:val="231F20"/>
          <w:spacing w:val="16"/>
        </w:rPr>
        <w:t> </w:t>
      </w:r>
      <w:r>
        <w:rPr>
          <w:color w:val="231F20"/>
        </w:rPr>
        <w:t>osobama</w:t>
      </w:r>
      <w:r>
        <w:rPr>
          <w:color w:val="231F20"/>
          <w:spacing w:val="15"/>
        </w:rPr>
        <w:t> </w:t>
      </w:r>
      <w:r>
        <w:rPr>
          <w:color w:val="231F20"/>
        </w:rPr>
        <w:t>koje</w:t>
      </w:r>
      <w:r>
        <w:rPr>
          <w:color w:val="231F20"/>
          <w:spacing w:val="16"/>
        </w:rPr>
        <w:t> </w:t>
      </w:r>
      <w:r>
        <w:rPr>
          <w:color w:val="231F20"/>
        </w:rPr>
        <w:t>imaju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poduzetničke</w:t>
      </w:r>
      <w:r>
        <w:rPr>
          <w:color w:val="231F20"/>
          <w:spacing w:val="15"/>
        </w:rPr>
        <w:t> </w:t>
      </w:r>
      <w:r>
        <w:rPr>
          <w:color w:val="231F20"/>
        </w:rPr>
        <w:t>sklonosti,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16"/>
        </w:rPr>
        <w:t> </w:t>
      </w:r>
      <w:r>
        <w:rPr>
          <w:color w:val="231F20"/>
        </w:rPr>
        <w:t>tek</w:t>
      </w:r>
      <w:r>
        <w:rPr>
          <w:color w:val="231F20"/>
          <w:spacing w:val="85"/>
        </w:rPr>
        <w:t> </w:t>
      </w:r>
      <w:r>
        <w:rPr>
          <w:color w:val="231F20"/>
        </w:rPr>
        <w:t>izlaze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tržište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"/>
        </w:rPr>
        <w:t> </w:t>
      </w:r>
      <w:r>
        <w:rPr>
          <w:color w:val="231F20"/>
        </w:rPr>
        <w:t>gdje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otvara</w:t>
      </w:r>
      <w:r>
        <w:rPr>
          <w:color w:val="231F20"/>
          <w:spacing w:val="1"/>
        </w:rPr>
        <w:t> </w:t>
      </w:r>
      <w:r>
        <w:rPr>
          <w:color w:val="231F20"/>
        </w:rPr>
        <w:t>mogućnost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poslodavac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umjesto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uobičajenog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predloži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otva</w:t>
      </w:r>
      <w:r>
        <w:rPr>
          <w:rFonts w:ascii="Times New Roman" w:hAnsi="Times New Roman"/>
          <w:color w:val="231F20"/>
          <w:spacing w:val="-1"/>
        </w:rPr>
        <w:t>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vlastitog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sklapanje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color w:val="231F20"/>
          <w:spacing w:val="-1"/>
        </w:rPr>
        <w:t>ostvaruju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veći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neto</w:t>
      </w:r>
      <w:r>
        <w:rPr>
          <w:color w:val="231F20"/>
          <w:spacing w:val="41"/>
        </w:rPr>
        <w:t> </w:t>
      </w:r>
      <w:r>
        <w:rPr>
          <w:color w:val="231F20"/>
        </w:rPr>
        <w:t>primitak,</w:t>
      </w:r>
      <w:r>
        <w:rPr>
          <w:color w:val="231F20"/>
          <w:spacing w:val="40"/>
        </w:rPr>
        <w:t> </w:t>
      </w:r>
      <w:r>
        <w:rPr>
          <w:color w:val="231F20"/>
        </w:rPr>
        <w:t>te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  <w:spacing w:val="40"/>
        </w:rPr>
        <w:t> </w:t>
      </w:r>
      <w:r>
        <w:rPr>
          <w:color w:val="231F20"/>
        </w:rPr>
        <w:t>koje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39"/>
        </w:rPr>
        <w:t> </w:t>
      </w:r>
      <w:r>
        <w:rPr>
          <w:color w:val="231F20"/>
        </w:rPr>
        <w:t>rade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40"/>
        </w:rPr>
        <w:t> </w:t>
      </w:r>
      <w:r>
        <w:rPr>
          <w:color w:val="231F20"/>
        </w:rPr>
        <w:t>ugovora</w:t>
      </w:r>
      <w:r>
        <w:rPr>
          <w:color w:val="231F20"/>
          <w:spacing w:val="41"/>
        </w:rPr>
        <w:t> </w:t>
      </w:r>
      <w:r>
        <w:rPr>
          <w:color w:val="231F20"/>
        </w:rPr>
        <w:t>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radu,</w:t>
      </w:r>
      <w:r>
        <w:rPr>
          <w:color w:val="231F20"/>
          <w:spacing w:val="40"/>
        </w:rPr>
        <w:t> </w:t>
      </w:r>
      <w:r>
        <w:rPr>
          <w:color w:val="231F20"/>
        </w:rPr>
        <w:t>koje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stalan</w:t>
      </w:r>
      <w:r>
        <w:rPr>
          <w:color w:val="231F20"/>
          <w:spacing w:val="4"/>
        </w:rPr>
        <w:t> </w:t>
      </w:r>
      <w:r>
        <w:rPr>
          <w:color w:val="231F20"/>
        </w:rPr>
        <w:t>posao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uz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dodatne</w:t>
      </w:r>
      <w:r>
        <w:rPr>
          <w:color w:val="231F20"/>
          <w:spacing w:val="4"/>
        </w:rPr>
        <w:t> </w:t>
      </w:r>
      <w:r>
        <w:rPr>
          <w:color w:val="231F20"/>
        </w:rPr>
        <w:t>honorarne</w:t>
      </w:r>
      <w:r>
        <w:rPr>
          <w:color w:val="231F20"/>
          <w:spacing w:val="3"/>
        </w:rPr>
        <w:t> </w:t>
      </w:r>
      <w:r>
        <w:rPr>
          <w:color w:val="231F20"/>
        </w:rPr>
        <w:t>poslove,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5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3"/>
        </w:rPr>
        <w:t> </w:t>
      </w:r>
      <w:r>
        <w:rPr>
          <w:color w:val="231F20"/>
        </w:rPr>
        <w:t>imati</w:t>
      </w:r>
      <w:r>
        <w:rPr>
          <w:color w:val="231F20"/>
          <w:spacing w:val="5"/>
        </w:rPr>
        <w:t> </w:t>
      </w:r>
      <w:r>
        <w:rPr>
          <w:color w:val="231F20"/>
        </w:rPr>
        <w:t>manje</w:t>
      </w:r>
      <w:r>
        <w:rPr>
          <w:color w:val="231F20"/>
          <w:spacing w:val="3"/>
        </w:rPr>
        <w:t> </w:t>
      </w:r>
      <w:r>
        <w:rPr>
          <w:color w:val="231F20"/>
        </w:rPr>
        <w:t>poreze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te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veću</w:t>
      </w:r>
      <w:r>
        <w:rPr>
          <w:color w:val="231F20"/>
          <w:spacing w:val="10"/>
        </w:rPr>
        <w:t> </w:t>
      </w:r>
      <w:r>
        <w:rPr>
          <w:color w:val="231F20"/>
        </w:rPr>
        <w:t>mogućnost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zarade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[</w:t>
      </w:r>
      <w:r>
        <w:rPr>
          <w:rFonts w:ascii="Times New Roman" w:hAnsi="Times New Roman"/>
          <w:color w:val="231F20"/>
          <w:spacing w:val="1"/>
        </w:rPr>
        <w:t>2].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sustav</w:t>
      </w:r>
      <w:r>
        <w:rPr>
          <w:color w:val="231F20"/>
          <w:spacing w:val="8"/>
        </w:rPr>
        <w:t> </w:t>
      </w:r>
      <w:r>
        <w:rPr>
          <w:color w:val="231F20"/>
        </w:rPr>
        <w:t>paušalnog</w:t>
      </w:r>
      <w:r>
        <w:rPr>
          <w:color w:val="231F20"/>
          <w:spacing w:val="5"/>
        </w:rPr>
        <w:t> </w:t>
      </w:r>
      <w:r>
        <w:rPr>
          <w:color w:val="231F20"/>
        </w:rPr>
        <w:t>oporezovanja</w:t>
      </w:r>
      <w:r>
        <w:rPr>
          <w:color w:val="231F20"/>
          <w:spacing w:val="7"/>
        </w:rPr>
        <w:t> </w:t>
      </w:r>
      <w:r>
        <w:rPr>
          <w:color w:val="231F20"/>
        </w:rPr>
        <w:t>dohotka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samostalne</w:t>
      </w:r>
      <w:r>
        <w:rPr>
          <w:color w:val="231F20"/>
        </w:rPr>
        <w:t> </w:t>
      </w:r>
      <w:r>
        <w:rPr>
          <w:color w:val="231F20"/>
          <w:spacing w:val="-1"/>
        </w:rPr>
        <w:t>djelatnosti</w:t>
      </w:r>
      <w:r>
        <w:rPr>
          <w:color w:val="231F20"/>
        </w:rPr>
        <w:t> mogu biti uključene</w:t>
      </w:r>
      <w:r>
        <w:rPr>
          <w:color w:val="231F20"/>
          <w:spacing w:val="1"/>
        </w:rPr>
        <w:t> </w:t>
      </w:r>
      <w:r>
        <w:rPr>
          <w:color w:val="231F20"/>
        </w:rPr>
        <w:t>osobe</w:t>
      </w:r>
      <w:r>
        <w:rPr>
          <w:color w:val="231F20"/>
          <w:spacing w:val="1"/>
        </w:rPr>
        <w:t> </w:t>
      </w:r>
      <w:r>
        <w:rPr>
          <w:color w:val="231F20"/>
        </w:rPr>
        <w:t>kojima je</w:t>
      </w:r>
      <w:r>
        <w:rPr>
          <w:color w:val="231F20"/>
          <w:spacing w:val="-1"/>
        </w:rPr>
        <w:t> dohodak</w:t>
      </w:r>
      <w:r>
        <w:rPr>
          <w:color w:val="231F20"/>
          <w:spacing w:val="2"/>
        </w:rPr>
        <w:t> </w:t>
      </w:r>
      <w:r>
        <w:rPr>
          <w:color w:val="231F20"/>
        </w:rPr>
        <w:t>od samostalne </w:t>
      </w:r>
      <w:r>
        <w:rPr>
          <w:color w:val="231F20"/>
          <w:spacing w:val="-1"/>
        </w:rPr>
        <w:t>djelatnosti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obrtnici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2"/>
        </w:rPr>
        <w:t>[3].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Izbor</w:t>
      </w:r>
      <w:r>
        <w:rPr>
          <w:color w:val="231F20"/>
          <w:spacing w:val="37"/>
        </w:rPr>
        <w:t> </w:t>
      </w:r>
      <w:r>
        <w:rPr>
          <w:color w:val="231F20"/>
        </w:rPr>
        <w:t>paušalnog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plaćanja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39"/>
        </w:rPr>
        <w:t> </w:t>
      </w:r>
      <w:r>
        <w:rPr>
          <w:color w:val="231F20"/>
        </w:rPr>
        <w:t>nije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moguć</w:t>
      </w:r>
      <w:r>
        <w:rPr>
          <w:color w:val="231F20"/>
          <w:spacing w:val="37"/>
        </w:rPr>
        <w:t> </w:t>
      </w:r>
      <w:r>
        <w:rPr>
          <w:color w:val="231F20"/>
        </w:rPr>
        <w:t>kod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slobodnih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zanimanja</w:t>
      </w:r>
      <w:r>
        <w:rPr>
          <w:color w:val="231F20"/>
          <w:spacing w:val="79"/>
        </w:rPr>
        <w:t> </w:t>
      </w:r>
      <w:r>
        <w:rPr>
          <w:color w:val="231F20"/>
        </w:rPr>
        <w:t>poput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djelatnika,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veterinara,</w:t>
      </w:r>
      <w:r>
        <w:rPr>
          <w:color w:val="231F20"/>
          <w:spacing w:val="11"/>
        </w:rPr>
        <w:t> </w:t>
      </w:r>
      <w:r>
        <w:rPr>
          <w:color w:val="231F20"/>
        </w:rPr>
        <w:t>odvjetnika,</w:t>
      </w:r>
      <w:r>
        <w:rPr>
          <w:color w:val="231F20"/>
          <w:spacing w:val="11"/>
        </w:rPr>
        <w:t> </w:t>
      </w:r>
      <w:r>
        <w:rPr>
          <w:color w:val="231F20"/>
        </w:rPr>
        <w:t>javnih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bilježnika,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revizora,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književnika,</w:t>
      </w:r>
      <w:r>
        <w:rPr>
          <w:color w:val="231F20"/>
          <w:spacing w:val="99"/>
        </w:rPr>
        <w:t> </w:t>
      </w:r>
      <w:r>
        <w:rPr>
          <w:color w:val="231F20"/>
        </w:rPr>
        <w:t>turističkih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djelatnika,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sportaša,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znanstvenika,</w:t>
      </w:r>
      <w:r>
        <w:rPr>
          <w:color w:val="231F20"/>
          <w:spacing w:val="2"/>
        </w:rPr>
        <w:t> </w:t>
      </w:r>
      <w:r>
        <w:rPr>
          <w:color w:val="231F20"/>
        </w:rPr>
        <w:t>umjetnika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3"/>
        </w:rPr>
        <w:t> </w:t>
      </w:r>
      <w:r>
        <w:rPr>
          <w:color w:val="231F20"/>
        </w:rPr>
        <w:t>slič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djelatnosti.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Odlukom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izboru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paušalnog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plaćanja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prirez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fizičke</w:t>
      </w:r>
      <w:r>
        <w:rPr>
          <w:color w:val="231F20"/>
          <w:spacing w:val="10"/>
        </w:rPr>
        <w:t> </w:t>
      </w:r>
      <w:r>
        <w:rPr>
          <w:color w:val="231F20"/>
        </w:rPr>
        <w:t>osobe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otklanjaju</w:t>
      </w:r>
      <w:r>
        <w:rPr>
          <w:color w:val="231F20"/>
          <w:spacing w:val="11"/>
        </w:rPr>
        <w:t> </w:t>
      </w:r>
      <w:r>
        <w:rPr>
          <w:color w:val="231F20"/>
        </w:rPr>
        <w:t>obvezu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angažiranja</w:t>
      </w:r>
      <w:r>
        <w:rPr>
          <w:color w:val="231F20"/>
          <w:spacing w:val="52"/>
        </w:rPr>
        <w:t> </w:t>
      </w:r>
      <w:r>
        <w:rPr>
          <w:color w:val="231F20"/>
        </w:rPr>
        <w:t>računovodstvenih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1"/>
        </w:rPr>
        <w:t>te</w:t>
      </w:r>
      <w:r>
        <w:rPr>
          <w:color w:val="231F20"/>
          <w:spacing w:val="51"/>
        </w:rPr>
        <w:t> </w:t>
      </w:r>
      <w:r>
        <w:rPr>
          <w:color w:val="231F20"/>
        </w:rPr>
        <w:t>plaćanja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računovodstvenih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parafiskalnih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nameta,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obve</w:t>
      </w:r>
      <w:r>
        <w:rPr>
          <w:color w:val="231F20"/>
        </w:rPr>
        <w:t>zi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voĎe</w:t>
      </w:r>
      <w:r>
        <w:rPr>
          <w:color w:val="231F20"/>
          <w:spacing w:val="-1"/>
        </w:rPr>
        <w:t>nja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evidencij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ispostavlj</w:t>
      </w:r>
      <w:r>
        <w:rPr>
          <w:color w:val="231F20"/>
          <w:spacing w:val="-1"/>
        </w:rPr>
        <w:t>enih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računa.</w:t>
      </w:r>
      <w:r>
        <w:rPr>
          <w:color w:val="231F20"/>
          <w:spacing w:val="3"/>
        </w:rPr>
        <w:t> </w:t>
      </w:r>
      <w:r>
        <w:rPr>
          <w:color w:val="231F20"/>
        </w:rPr>
        <w:t>Novost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otvaranja</w:t>
      </w:r>
      <w:r>
        <w:rPr>
          <w:color w:val="231F20"/>
          <w:spacing w:val="95"/>
        </w:rPr>
        <w:t> </w:t>
      </w:r>
      <w:r>
        <w:rPr>
          <w:color w:val="231F20"/>
        </w:rPr>
        <w:t>obrta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sustavu</w:t>
      </w:r>
      <w:r>
        <w:rPr>
          <w:color w:val="231F20"/>
          <w:spacing w:val="25"/>
        </w:rPr>
        <w:t> </w:t>
      </w:r>
      <w:r>
        <w:rPr>
          <w:color w:val="231F20"/>
        </w:rPr>
        <w:t>paušalnog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plaćanja</w:t>
      </w:r>
      <w:r>
        <w:rPr>
          <w:color w:val="231F20"/>
          <w:spacing w:val="24"/>
        </w:rPr>
        <w:t> </w:t>
      </w:r>
      <w:r>
        <w:rPr>
          <w:color w:val="231F20"/>
        </w:rPr>
        <w:t>poreza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</w:rPr>
        <w:t>dohodak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prirez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može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obaviti</w:t>
      </w:r>
      <w:r>
        <w:rPr>
          <w:color w:val="231F20"/>
          <w:spacing w:val="2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utem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e-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ni</w:t>
      </w:r>
      <w:r>
        <w:rPr>
          <w:color w:val="231F20"/>
        </w:rPr>
        <w:t> ili u</w:t>
      </w:r>
      <w:r>
        <w:rPr>
          <w:color w:val="231F20"/>
          <w:spacing w:val="-1"/>
        </w:rPr>
        <w:t> </w:t>
      </w:r>
      <w:r>
        <w:rPr>
          <w:color w:val="231F20"/>
        </w:rPr>
        <w:t>najbližoj</w:t>
      </w:r>
      <w:r>
        <w:rPr>
          <w:color w:val="231F20"/>
          <w:spacing w:val="-4"/>
        </w:rPr>
        <w:t> </w:t>
      </w:r>
      <w:r>
        <w:rPr>
          <w:color w:val="231F20"/>
        </w:rPr>
        <w:t>ispostavi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Porezne</w:t>
      </w:r>
      <w:r>
        <w:rPr>
          <w:color w:val="231F20"/>
          <w:spacing w:val="-2"/>
        </w:rPr>
        <w:t> </w:t>
      </w:r>
      <w:r>
        <w:rPr>
          <w:color w:val="231F20"/>
        </w:rPr>
        <w:t>uprave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1"/>
        </w:rPr>
        <w:t> Pogodnost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niski </w:t>
      </w:r>
      <w:r>
        <w:rPr>
          <w:color w:val="231F20"/>
          <w:spacing w:val="-1"/>
        </w:rPr>
        <w:t>početni</w:t>
      </w:r>
      <w:r>
        <w:rPr>
          <w:color w:val="231F20"/>
        </w:rPr>
        <w:t> troškovi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otvaranja,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500,00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kuna,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roškovi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poslov</w:t>
      </w:r>
      <w:r>
        <w:rPr>
          <w:rFonts w:ascii="Times New Roman" w:hAnsi="Times New Roman"/>
          <w:color w:val="231F20"/>
          <w:spacing w:val="-1"/>
        </w:rPr>
        <w:t>anja,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uključuju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mjesečno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održavanje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banci,</w:t>
      </w:r>
      <w:r>
        <w:rPr>
          <w:color w:val="231F20"/>
          <w:spacing w:val="7"/>
        </w:rPr>
        <w:t> </w:t>
      </w:r>
      <w:r>
        <w:rPr>
          <w:color w:val="231F20"/>
        </w:rPr>
        <w:t>te</w:t>
      </w:r>
      <w:r>
        <w:rPr>
          <w:color w:val="231F20"/>
          <w:spacing w:val="6"/>
        </w:rPr>
        <w:t> </w:t>
      </w:r>
      <w:r>
        <w:rPr>
          <w:color w:val="231F20"/>
        </w:rPr>
        <w:t>članstvo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Hrvatskoj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obrtničkoj</w:t>
      </w:r>
      <w:r>
        <w:rPr>
          <w:color w:val="231F20"/>
          <w:spacing w:val="7"/>
        </w:rPr>
        <w:t> </w:t>
      </w:r>
      <w:r>
        <w:rPr>
          <w:color w:val="231F20"/>
        </w:rPr>
        <w:t>komori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čiji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iznos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članarine</w:t>
      </w:r>
      <w:r>
        <w:rPr>
          <w:color w:val="231F20"/>
          <w:spacing w:val="5"/>
        </w:rPr>
        <w:t> </w:t>
      </w:r>
      <w:r>
        <w:rPr>
          <w:color w:val="231F20"/>
        </w:rPr>
        <w:t>2</w:t>
      </w:r>
      <w:r>
        <w:rPr>
          <w:color w:val="231F20"/>
          <w:spacing w:val="6"/>
        </w:rPr>
        <w:t> </w:t>
      </w:r>
      <w:r>
        <w:rPr>
          <w:color w:val="231F20"/>
        </w:rPr>
        <w:t>%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odbitka.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Prijava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obveznika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podnosi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color w:val="231F20"/>
          <w:spacing w:val="-1"/>
        </w:rPr>
        <w:t>Poreznoj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upravi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nadležnoj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prebivališta</w:t>
      </w:r>
      <w:r>
        <w:rPr>
          <w:color w:val="231F20"/>
          <w:spacing w:val="30"/>
        </w:rPr>
        <w:t> </w:t>
      </w:r>
      <w:r>
        <w:rPr>
          <w:color w:val="231F20"/>
        </w:rPr>
        <w:t>ili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uobičajenog</w:t>
      </w:r>
      <w:r>
        <w:rPr>
          <w:color w:val="231F20"/>
          <w:spacing w:val="28"/>
        </w:rPr>
        <w:t> </w:t>
      </w:r>
      <w:r>
        <w:rPr>
          <w:color w:val="231F20"/>
        </w:rPr>
        <w:t>boravišta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roku</w:t>
      </w:r>
      <w:r>
        <w:rPr>
          <w:color w:val="231F20"/>
          <w:spacing w:val="30"/>
        </w:rPr>
        <w:t> </w:t>
      </w:r>
      <w:r>
        <w:rPr>
          <w:color w:val="231F20"/>
        </w:rPr>
        <w:t>osam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</w:rPr>
        <w:t>dana</w:t>
      </w:r>
      <w:r>
        <w:rPr>
          <w:color w:val="231F20"/>
          <w:spacing w:val="30"/>
        </w:rPr>
        <w:t> </w:t>
      </w:r>
      <w:r>
        <w:rPr>
          <w:color w:val="231F20"/>
        </w:rPr>
        <w:t>početka</w:t>
      </w:r>
      <w:r>
        <w:rPr>
          <w:color w:val="231F20"/>
          <w:spacing w:val="30"/>
        </w:rPr>
        <w:t> </w:t>
      </w:r>
      <w:r>
        <w:rPr>
          <w:color w:val="231F20"/>
        </w:rPr>
        <w:t>obavljanja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samostalne</w:t>
      </w:r>
      <w:r>
        <w:rPr>
          <w:color w:val="231F20"/>
          <w:spacing w:val="30"/>
        </w:rPr>
        <w:t> </w:t>
      </w:r>
      <w:r>
        <w:rPr>
          <w:color w:val="231F20"/>
        </w:rPr>
        <w:t>djelatnosti</w:t>
      </w:r>
      <w:r>
        <w:rPr>
          <w:color w:val="231F20"/>
          <w:spacing w:val="31"/>
        </w:rPr>
        <w:t> </w:t>
      </w:r>
      <w:r>
        <w:rPr>
          <w:color w:val="231F20"/>
        </w:rPr>
        <w:t>putem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obrasca</w:t>
      </w:r>
      <w:r>
        <w:rPr>
          <w:color w:val="231F20"/>
          <w:spacing w:val="30"/>
        </w:rPr>
        <w:t> </w:t>
      </w:r>
      <w:r>
        <w:rPr>
          <w:color w:val="231F20"/>
        </w:rPr>
        <w:t>Prijava</w:t>
      </w:r>
      <w:r>
        <w:rPr>
          <w:color w:val="231F20"/>
          <w:spacing w:val="29"/>
        </w:rPr>
        <w:t> </w:t>
      </w:r>
      <w:r>
        <w:rPr>
          <w:color w:val="231F20"/>
        </w:rPr>
        <w:t>radi</w:t>
      </w:r>
      <w:r>
        <w:rPr>
          <w:color w:val="231F20"/>
          <w:spacing w:val="31"/>
        </w:rPr>
        <w:t> </w:t>
      </w:r>
      <w:r>
        <w:rPr>
          <w:color w:val="231F20"/>
        </w:rPr>
        <w:t>upisa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poreznih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obveznika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(Obrazac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RPO)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[4].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10"/>
        <w:jc w:val="both"/>
      </w:pPr>
      <w:r>
        <w:rPr>
          <w:color w:val="231F20"/>
        </w:rPr>
        <w:t>Sustav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oporezivanja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paušalnim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plaćanjem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87"/>
        </w:rPr>
        <w:t> </w:t>
      </w:r>
      <w:r>
        <w:rPr>
          <w:color w:val="231F20"/>
        </w:rPr>
        <w:t>tome</w:t>
      </w:r>
      <w:r>
        <w:rPr>
          <w:color w:val="231F20"/>
          <w:spacing w:val="32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obrtnik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izdavanjem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računa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naplaćuje</w:t>
      </w:r>
      <w:r>
        <w:rPr>
          <w:color w:val="231F20"/>
          <w:spacing w:val="32"/>
        </w:rPr>
        <w:t> </w:t>
      </w:r>
      <w:r>
        <w:rPr>
          <w:color w:val="231F20"/>
        </w:rPr>
        <w:t>bruto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cijenu</w:t>
      </w:r>
      <w:r>
        <w:rPr>
          <w:color w:val="231F20"/>
          <w:spacing w:val="33"/>
        </w:rPr>
        <w:t> </w:t>
      </w:r>
      <w:r>
        <w:rPr>
          <w:color w:val="231F20"/>
        </w:rPr>
        <w:t>proizvoda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usluge,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porez,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doprinose</w:t>
      </w:r>
      <w:r>
        <w:rPr>
          <w:color w:val="231F20"/>
          <w:spacing w:val="34"/>
        </w:rPr>
        <w:t> </w:t>
      </w:r>
      <w:r>
        <w:rPr>
          <w:color w:val="231F20"/>
        </w:rPr>
        <w:t>naknadno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samostalno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plaća.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prijave</w:t>
      </w:r>
      <w:r>
        <w:rPr>
          <w:color w:val="231F20"/>
          <w:spacing w:val="31"/>
        </w:rPr>
        <w:t> </w:t>
      </w:r>
      <w:r>
        <w:rPr>
          <w:color w:val="231F20"/>
        </w:rPr>
        <w:t>obrta</w:t>
      </w:r>
      <w:r>
        <w:rPr>
          <w:color w:val="231F20"/>
          <w:spacing w:val="32"/>
        </w:rPr>
        <w:t> </w:t>
      </w:r>
      <w:r>
        <w:rPr>
          <w:color w:val="231F20"/>
        </w:rPr>
        <w:t>paušalnim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plaćanjem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poreza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procjenjuje</w:t>
      </w:r>
      <w:r>
        <w:rPr>
          <w:color w:val="231F20"/>
          <w:spacing w:val="16"/>
        </w:rPr>
        <w:t> </w:t>
      </w:r>
      <w:r>
        <w:rPr>
          <w:color w:val="231F20"/>
        </w:rPr>
        <w:t>svoj</w:t>
      </w:r>
      <w:r>
        <w:rPr>
          <w:color w:val="231F20"/>
          <w:spacing w:val="17"/>
        </w:rPr>
        <w:t> </w:t>
      </w:r>
      <w:r>
        <w:rPr>
          <w:color w:val="231F20"/>
        </w:rPr>
        <w:t>ukupni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godišnji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primitak,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17"/>
        </w:rPr>
        <w:t> </w:t>
      </w:r>
      <w:r>
        <w:rPr>
          <w:color w:val="231F20"/>
        </w:rPr>
        <w:t>od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ponuĎe</w:t>
      </w:r>
      <w:r>
        <w:rPr>
          <w:color w:val="231F20"/>
          <w:spacing w:val="-1"/>
        </w:rPr>
        <w:t>nih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kategorija,</w:t>
      </w:r>
      <w:r>
        <w:rPr>
          <w:color w:val="231F20"/>
          <w:spacing w:val="2"/>
        </w:rPr>
        <w:t> </w:t>
      </w:r>
      <w:r>
        <w:rPr>
          <w:color w:val="231F20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kojoj</w:t>
      </w:r>
      <w:r>
        <w:rPr>
          <w:color w:val="231F20"/>
          <w:spacing w:val="2"/>
        </w:rPr>
        <w:t> </w:t>
      </w:r>
      <w:r>
        <w:rPr>
          <w:color w:val="231F20"/>
        </w:rPr>
        <w:t>će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procjeni</w:t>
      </w:r>
      <w:r>
        <w:rPr>
          <w:color w:val="231F20"/>
          <w:spacing w:val="2"/>
        </w:rPr>
        <w:t> </w:t>
      </w:r>
      <w:r>
        <w:rPr>
          <w:color w:val="231F20"/>
        </w:rPr>
        <w:t>tijekom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plaćati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poreze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doprinose.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Najpoželjnije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primitke predvidjeti</w:t>
      </w:r>
      <w:r>
        <w:rPr>
          <w:color w:val="231F20"/>
        </w:rPr>
        <w:t> u najnižoj </w:t>
      </w:r>
      <w:r>
        <w:rPr>
          <w:color w:val="231F20"/>
          <w:spacing w:val="-1"/>
        </w:rPr>
        <w:t>kategoriji,</w:t>
      </w:r>
      <w:r>
        <w:rPr>
          <w:color w:val="231F20"/>
        </w:rPr>
        <w:t> te</w:t>
      </w:r>
      <w:r>
        <w:rPr>
          <w:color w:val="231F20"/>
          <w:spacing w:val="-1"/>
        </w:rPr>
        <w:t> </w:t>
      </w:r>
      <w:r>
        <w:rPr>
          <w:color w:val="231F20"/>
        </w:rPr>
        <w:t>time </w:t>
      </w:r>
      <w:r>
        <w:rPr>
          <w:color w:val="231F20"/>
          <w:spacing w:val="-1"/>
        </w:rPr>
        <w:t>plaćati</w:t>
      </w:r>
      <w:r>
        <w:rPr>
          <w:color w:val="231F20"/>
        </w:rPr>
        <w:t> i </w:t>
      </w:r>
      <w:r>
        <w:rPr>
          <w:color w:val="231F20"/>
          <w:spacing w:val="-1"/>
        </w:rPr>
        <w:t>manje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akontacije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poreza,</w:t>
      </w:r>
      <w:r>
        <w:rPr>
          <w:color w:val="231F20"/>
        </w:rPr>
        <w:t> dok će</w:t>
      </w:r>
      <w:r>
        <w:rPr>
          <w:color w:val="231F20"/>
          <w:spacing w:val="-1"/>
        </w:rPr>
        <w:t> ako</w:t>
      </w:r>
      <w:r>
        <w:rPr>
          <w:color w:val="231F20"/>
          <w:spacing w:val="99"/>
        </w:rPr>
        <w:t> </w:t>
      </w:r>
      <w:r>
        <w:rPr>
          <w:color w:val="231F20"/>
        </w:rPr>
        <w:t>ukupni</w:t>
      </w:r>
      <w:r>
        <w:rPr>
          <w:color w:val="231F20"/>
          <w:spacing w:val="-1"/>
        </w:rPr>
        <w:t> primitak tijekom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poreznog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razdoblja</w:t>
      </w:r>
      <w:r>
        <w:rPr>
          <w:color w:val="231F20"/>
          <w:spacing w:val="-2"/>
        </w:rPr>
        <w:t> </w:t>
      </w:r>
      <w:r>
        <w:rPr>
          <w:color w:val="231F20"/>
        </w:rPr>
        <w:t>prijeĎe</w:t>
      </w:r>
      <w:r>
        <w:rPr>
          <w:color w:val="231F20"/>
          <w:spacing w:val="-2"/>
        </w:rPr>
        <w:t> </w:t>
      </w:r>
      <w:r>
        <w:rPr>
          <w:color w:val="231F20"/>
        </w:rPr>
        <w:t>proc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jenjeni</w:t>
      </w:r>
      <w:r>
        <w:rPr>
          <w:color w:val="231F20"/>
          <w:spacing w:val="-1"/>
        </w:rPr>
        <w:t> </w:t>
      </w:r>
      <w:r>
        <w:rPr>
          <w:color w:val="231F20"/>
        </w:rPr>
        <w:t>iznos,</w:t>
      </w:r>
      <w:r>
        <w:rPr>
          <w:color w:val="231F20"/>
          <w:spacing w:val="-1"/>
        </w:rPr>
        <w:t> već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početkom</w:t>
      </w:r>
      <w:r>
        <w:rPr>
          <w:color w:val="231F20"/>
        </w:rPr>
        <w:t> </w:t>
      </w:r>
      <w:r>
        <w:rPr>
          <w:color w:val="231F20"/>
          <w:spacing w:val="-1"/>
        </w:rPr>
        <w:t>sljedeće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Porezna</w:t>
      </w:r>
      <w:r>
        <w:rPr>
          <w:color w:val="231F20"/>
          <w:spacing w:val="22"/>
        </w:rPr>
        <w:t> </w:t>
      </w:r>
      <w:r>
        <w:rPr>
          <w:color w:val="231F20"/>
        </w:rPr>
        <w:t>uprava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poslati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izvještaj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navedenim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dodatnim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iznosom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2"/>
        </w:rPr>
        <w:t> </w:t>
      </w:r>
      <w:r>
        <w:rPr>
          <w:color w:val="231F20"/>
        </w:rPr>
        <w:t>platiti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prethod</w:t>
      </w:r>
      <w:r>
        <w:rPr>
          <w:color w:val="231F20"/>
          <w:spacing w:val="-1"/>
        </w:rPr>
        <w:t>nu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godinu.</w:t>
      </w:r>
      <w:r>
        <w:rPr>
          <w:color w:val="231F20"/>
          <w:spacing w:val="12"/>
        </w:rPr>
        <w:t> </w:t>
      </w:r>
      <w:r>
        <w:rPr>
          <w:color w:val="231F20"/>
        </w:rPr>
        <w:t>Porezne</w:t>
      </w:r>
      <w:r>
        <w:rPr>
          <w:color w:val="231F20"/>
          <w:spacing w:val="9"/>
        </w:rPr>
        <w:t> </w:t>
      </w:r>
      <w:r>
        <w:rPr>
          <w:color w:val="231F20"/>
        </w:rPr>
        <w:t>obveze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porezni</w:t>
      </w:r>
      <w:r>
        <w:rPr>
          <w:color w:val="231F20"/>
          <w:spacing w:val="11"/>
        </w:rPr>
        <w:t> </w:t>
      </w:r>
      <w:r>
        <w:rPr>
          <w:color w:val="231F20"/>
        </w:rPr>
        <w:t>obveznik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paušalnog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plaćanja</w:t>
      </w:r>
      <w:r>
        <w:rPr>
          <w:color w:val="231F20"/>
          <w:spacing w:val="11"/>
        </w:rPr>
        <w:t> </w:t>
      </w:r>
      <w:r>
        <w:rPr>
          <w:color w:val="231F20"/>
        </w:rPr>
        <w:t>poreza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dohodak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prirez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plaća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tromjesečno,</w:t>
      </w:r>
      <w:r>
        <w:rPr>
          <w:color w:val="231F20"/>
          <w:spacing w:val="54"/>
        </w:rPr>
        <w:t> </w:t>
      </w:r>
      <w:r>
        <w:rPr>
          <w:color w:val="231F20"/>
        </w:rPr>
        <w:t>s</w:t>
      </w:r>
      <w:r>
        <w:rPr>
          <w:color w:val="231F20"/>
          <w:spacing w:val="55"/>
        </w:rPr>
        <w:t> </w:t>
      </w:r>
      <w:r>
        <w:rPr>
          <w:color w:val="231F20"/>
        </w:rPr>
        <w:t>tim</w:t>
      </w:r>
      <w:r>
        <w:rPr>
          <w:color w:val="231F20"/>
          <w:spacing w:val="55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slučaj</w:t>
      </w:r>
      <w:r>
        <w:rPr>
          <w:color w:val="231F20"/>
          <w:spacing w:val="55"/>
        </w:rPr>
        <w:t> </w:t>
      </w:r>
      <w:r>
        <w:rPr>
          <w:color w:val="231F20"/>
        </w:rPr>
        <w:t>kašnjenja</w:t>
      </w:r>
      <w:r>
        <w:rPr>
          <w:color w:val="231F20"/>
          <w:spacing w:val="54"/>
        </w:rPr>
        <w:t> </w:t>
      </w:r>
      <w:r>
        <w:rPr>
          <w:color w:val="231F20"/>
        </w:rPr>
        <w:t>uplate</w:t>
      </w:r>
      <w:r>
        <w:rPr>
          <w:color w:val="231F20"/>
          <w:spacing w:val="56"/>
        </w:rPr>
        <w:t> </w:t>
      </w:r>
      <w:r>
        <w:rPr>
          <w:color w:val="231F20"/>
        </w:rPr>
        <w:t>neće</w:t>
      </w:r>
      <w:r>
        <w:rPr>
          <w:color w:val="231F20"/>
          <w:spacing w:val="54"/>
        </w:rPr>
        <w:t> </w:t>
      </w:r>
      <w:r>
        <w:rPr>
          <w:color w:val="231F20"/>
        </w:rPr>
        <w:t>biti</w:t>
      </w:r>
      <w:r>
        <w:rPr>
          <w:color w:val="231F20"/>
          <w:spacing w:val="55"/>
        </w:rPr>
        <w:t> </w:t>
      </w:r>
      <w:r>
        <w:rPr>
          <w:color w:val="231F20"/>
        </w:rPr>
        <w:t>kažnjen,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će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Porezn</w:t>
      </w:r>
      <w:r>
        <w:rPr>
          <w:color w:val="231F20"/>
          <w:spacing w:val="-1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uprava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</w:rPr>
        <w:t>izvještaju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početkom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sljedeće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42"/>
        </w:rPr>
        <w:t> </w:t>
      </w:r>
      <w:r>
        <w:rPr>
          <w:color w:val="231F20"/>
        </w:rPr>
        <w:t>nave</w:t>
      </w:r>
      <w:r>
        <w:rPr>
          <w:rFonts w:ascii="Times New Roman" w:hAnsi="Times New Roman"/>
          <w:color w:val="231F20"/>
        </w:rPr>
        <w:t>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doplatiti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zadanom</w:t>
      </w:r>
      <w:r>
        <w:rPr>
          <w:color w:val="231F20"/>
          <w:spacing w:val="53"/>
        </w:rPr>
        <w:t> </w:t>
      </w:r>
      <w:r>
        <w:rPr>
          <w:color w:val="231F20"/>
        </w:rPr>
        <w:t>roku</w:t>
      </w:r>
      <w:r>
        <w:rPr>
          <w:color w:val="231F20"/>
          <w:spacing w:val="52"/>
        </w:rPr>
        <w:t> </w:t>
      </w:r>
      <w:r>
        <w:rPr>
          <w:color w:val="231F20"/>
        </w:rPr>
        <w:t>s</w:t>
      </w:r>
      <w:r>
        <w:rPr>
          <w:color w:val="231F20"/>
          <w:spacing w:val="54"/>
        </w:rPr>
        <w:t> </w:t>
      </w:r>
      <w:r>
        <w:rPr>
          <w:color w:val="231F20"/>
        </w:rPr>
        <w:t>uračunatim</w:t>
      </w:r>
      <w:r>
        <w:rPr>
          <w:color w:val="231F20"/>
          <w:spacing w:val="53"/>
        </w:rPr>
        <w:t> </w:t>
      </w:r>
      <w:r>
        <w:rPr>
          <w:color w:val="231F20"/>
        </w:rPr>
        <w:t>zateznim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kamatama.</w:t>
      </w:r>
      <w:r>
        <w:rPr>
          <w:color w:val="231F20"/>
          <w:spacing w:val="57"/>
        </w:rPr>
        <w:t> </w:t>
      </w:r>
      <w:r>
        <w:rPr>
          <w:color w:val="231F20"/>
        </w:rPr>
        <w:t>Ako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52"/>
        </w:rPr>
        <w:t> </w:t>
      </w:r>
      <w:r>
        <w:rPr>
          <w:color w:val="231F20"/>
        </w:rPr>
        <w:t>paušal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zatvara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porezi,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prirezi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obračunavaju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plaćaju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proporcionalno</w:t>
      </w:r>
      <w:r>
        <w:rPr>
          <w:color w:val="231F20"/>
          <w:spacing w:val="39"/>
        </w:rPr>
        <w:t> </w:t>
      </w:r>
      <w:r>
        <w:rPr>
          <w:color w:val="231F20"/>
        </w:rPr>
        <w:t>broju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obrta.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Ovisno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ostvarenih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primitaka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</w:t>
      </w:r>
      <w:r>
        <w:rPr>
          <w:color w:val="231F20"/>
        </w:rPr>
        <w:t>čunava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godišnji</w:t>
      </w:r>
      <w:r>
        <w:rPr>
          <w:color w:val="231F20"/>
        </w:rPr>
        <w:t> </w:t>
      </w:r>
      <w:r>
        <w:rPr>
          <w:color w:val="231F20"/>
          <w:spacing w:val="-1"/>
        </w:rPr>
        <w:t>paušalni</w:t>
      </w:r>
      <w:r>
        <w:rPr>
          <w:color w:val="231F20"/>
        </w:rPr>
        <w:t> </w:t>
      </w:r>
      <w:r>
        <w:rPr>
          <w:color w:val="231F20"/>
          <w:spacing w:val="-1"/>
        </w:rPr>
        <w:t>porez</w:t>
      </w:r>
      <w:r>
        <w:rPr>
          <w:color w:val="231F20"/>
          <w:spacing w:val="1"/>
        </w:rPr>
        <w:t> </w:t>
      </w:r>
      <w:r>
        <w:rPr>
          <w:color w:val="231F20"/>
        </w:rPr>
        <w:t>prema </w:t>
      </w:r>
      <w:r>
        <w:rPr>
          <w:color w:val="231F20"/>
          <w:spacing w:val="-1"/>
        </w:rPr>
        <w:t>sljedećim</w:t>
      </w:r>
      <w:r>
        <w:rPr>
          <w:color w:val="231F20"/>
        </w:rPr>
        <w:t> </w:t>
      </w:r>
      <w:r>
        <w:rPr>
          <w:color w:val="231F20"/>
          <w:spacing w:val="-1"/>
        </w:rPr>
        <w:t>razredima izračuna </w:t>
      </w:r>
      <w:r>
        <w:rPr>
          <w:color w:val="231F20"/>
        </w:rPr>
        <w:t>poreza: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32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Prikaz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razreda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paušalnog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plaćanja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poreza</w:t>
      </w:r>
      <w:r>
        <w:rPr>
          <w:rFonts w:ascii="Times New Roman" w:hAnsi="Times New Roman"/>
          <w:color w:val="231F20"/>
          <w:sz w:val="22"/>
        </w:rPr>
        <w:t> 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dohodak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(u </w:t>
      </w:r>
      <w:r>
        <w:rPr>
          <w:rFonts w:ascii="Times New Roman" w:hAnsi="Times New Roman"/>
          <w:color w:val="231F20"/>
          <w:spacing w:val="-1"/>
          <w:sz w:val="22"/>
        </w:rPr>
        <w:t>kunama)</w:t>
      </w:r>
      <w:r>
        <w:rPr>
          <w:rFonts w:ascii="Times New Roman" w:hAnsi="Times New Roman"/>
          <w:sz w:val="22"/>
        </w:rPr>
      </w:r>
    </w:p>
    <w:tbl>
      <w:tblPr>
        <w:tblW w:w="0" w:type="auto"/>
        <w:jc w:val="left"/>
        <w:tblInd w:w="1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0"/>
        <w:gridCol w:w="2739"/>
        <w:gridCol w:w="3587"/>
      </w:tblGrid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51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20"/>
                <w:spacing w:val="-1"/>
                <w:sz w:val="22"/>
              </w:rPr>
              <w:t>UKUPNI</w:t>
            </w:r>
            <w:r>
              <w:rPr>
                <w:rFonts w:ascii="Times New Roman"/>
                <w:b/>
                <w:color w:val="231F20"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2"/>
              </w:rPr>
              <w:t>PRIMICI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771" w:right="227" w:hanging="54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GODIŠNJA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POREZNA</w:t>
            </w:r>
            <w:r>
              <w:rPr>
                <w:rFonts w:ascii="Times New Roman" w:hAnsi="Times New Roman"/>
                <w:b/>
                <w:color w:val="231F20"/>
                <w:spacing w:val="28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OSNOVICA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1019" w:right="257" w:hanging="76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GODIŠNJI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 PAUŠALNI</w:t>
            </w:r>
            <w:r>
              <w:rPr>
                <w:rFonts w:ascii="Times New Roman" w:hAnsi="Times New Roman"/>
                <w:b/>
                <w:color w:val="231F20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POREZ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2"/>
              </w:rPr>
              <w:t>NA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2"/>
              </w:rPr>
              <w:t>DOHODAK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10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left="3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0,00 do</w:t>
            </w:r>
            <w:r>
              <w:rPr>
                <w:rFonts w:ascii="Times New Roman"/>
                <w:color w:val="231F20"/>
                <w:spacing w:val="-3"/>
                <w:sz w:val="22"/>
              </w:rPr>
              <w:t>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85.000,00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12.750,00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6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1.530,00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85.000,00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115.000,00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0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17.250,00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20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2.070,00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115.000,00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149.500,00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22.425,00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2.691,00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149.500,00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230.000,00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34.500,00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4.140,00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7" w:hRule="exact"/>
        </w:trPr>
        <w:tc>
          <w:tcPr>
            <w:tcW w:w="26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6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od </w:t>
            </w:r>
            <w:r>
              <w:rPr>
                <w:rFonts w:ascii="Times New Roman"/>
                <w:color w:val="231F20"/>
                <w:spacing w:val="-1"/>
                <w:sz w:val="22"/>
              </w:rPr>
              <w:t>230.000,00</w:t>
            </w:r>
            <w:r>
              <w:rPr>
                <w:rFonts w:ascii="Times New Roman"/>
                <w:color w:val="231F20"/>
                <w:sz w:val="22"/>
              </w:rPr>
              <w:t> do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300.000,00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7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45.000,00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7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20"/>
                <w:sz w:val="22"/>
              </w:rPr>
              <w:t>5.400,00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304" w:right="30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Izvor:</w:t>
      </w:r>
      <w:r>
        <w:rPr>
          <w:rFonts w:ascii="Times New Roman"/>
          <w:color w:val="231F20"/>
          <w:spacing w:val="1"/>
          <w:sz w:val="22"/>
        </w:rPr>
        <w:t> </w:t>
      </w:r>
      <w:hyperlink r:id="rId13">
        <w:r>
          <w:rPr>
            <w:rFonts w:ascii="Times New Roman"/>
            <w:color w:val="231F20"/>
            <w:spacing w:val="-1"/>
            <w:sz w:val="22"/>
          </w:rPr>
          <w:t>http://www.czposijek.hr/unaprijedite-poslovanje/sto-to-znaci-biti-pausalac-538/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auto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prikazu,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samostalnu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djelatnost,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primitak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85.000,00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kuna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osnovice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odbiju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porezno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izdaci,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procijenjeni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85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godišnja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porezna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96"/>
          <w:w w:val="99"/>
        </w:rPr>
        <w:t> </w:t>
      </w:r>
      <w:r>
        <w:rPr>
          <w:rFonts w:ascii="Times New Roman" w:hAnsi="Times New Roman"/>
          <w:color w:val="231F20"/>
        </w:rPr>
        <w:t>12.750,00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kuna,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poreza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1.530,00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kuna,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primjenjujući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stopu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doprinose,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paušalni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zasnovan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brt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dohodak.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Obrtnik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obvezan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evidenciju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prometu,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temeljem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Izvješće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paušalnom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dohotku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uplaćenom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paušalnom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prirezu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(Slika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podnosi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nadležnoj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ispostavi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Porezne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2" w:lineRule="exact" w:before="0"/>
        <w:ind w:left="304" w:right="30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Izvješće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paušalnom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dohotku</w:t>
      </w:r>
      <w:r>
        <w:rPr>
          <w:rFonts w:ascii="Times New Roman" w:hAnsi="Times New Roman"/>
          <w:color w:val="231F20"/>
          <w:sz w:val="22"/>
        </w:rPr>
        <w:t> od </w:t>
      </w:r>
      <w:r>
        <w:rPr>
          <w:rFonts w:ascii="Times New Roman" w:hAnsi="Times New Roman"/>
          <w:color w:val="231F20"/>
          <w:spacing w:val="-1"/>
          <w:sz w:val="22"/>
        </w:rPr>
        <w:t>samostalne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djelatnosti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uplaćenom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paušalnom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porezu</w:t>
      </w:r>
      <w:r>
        <w:rPr>
          <w:rFonts w:ascii="Times New Roman" w:hAnsi="Times New Roman"/>
          <w:color w:val="231F20"/>
          <w:sz w:val="22"/>
        </w:rPr>
        <w:t> na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304" w:right="29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dohodak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prirezu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poreza</w:t>
      </w:r>
      <w:r>
        <w:rPr>
          <w:rFonts w:ascii="Times New Roman"/>
          <w:color w:val="231F20"/>
          <w:sz w:val="22"/>
        </w:rPr>
        <w:t> na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dohodak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7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5.45pt;height:226.4pt;mso-position-horizontal-relative:char;mso-position-vertical-relative:line" coordorigin="0,0" coordsize="6709,4528">
            <v:shape style="position:absolute;left:13;top:13;width:6687;height:4506" type="#_x0000_t75" stroked="false">
              <v:imagedata r:id="rId14" o:title=""/>
            </v:shape>
            <v:group style="position:absolute;left:5;top:5;width:6699;height:4518" coordorigin="5,5" coordsize="6699,4518">
              <v:shape style="position:absolute;left:5;top:5;width:6699;height:4518" coordorigin="5,5" coordsize="6699,4518" path="m5,4523l6704,4523,6704,5,5,5,5,4523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7" w:lineRule="auto" w:before="0"/>
        <w:ind w:left="623" w:right="61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Izvor:      </w:t>
      </w:r>
      <w:r>
        <w:rPr>
          <w:rFonts w:ascii="Times New Roman"/>
          <w:color w:val="231F20"/>
          <w:spacing w:val="39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https://</w:t>
      </w:r>
      <w:hyperlink r:id="rId15">
        <w:r>
          <w:rPr>
            <w:rFonts w:ascii="Times New Roman"/>
            <w:color w:val="231F20"/>
            <w:w w:val="95"/>
            <w:sz w:val="20"/>
          </w:rPr>
          <w:t>www.porezna-uprava.hr/HR_obrasci/Documents/POREZ%20NA%20DOHODAK/PO-</w:t>
        </w:r>
      </w:hyperlink>
      <w:r>
        <w:rPr>
          <w:rFonts w:ascii="Times New Roman"/>
          <w:color w:val="231F20"/>
          <w:spacing w:val="2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SD%20%20za%202019.pdf</w:t>
      </w:r>
      <w:r>
        <w:rPr>
          <w:rFonts w:ascii="Times New Roman"/>
          <w:sz w:val="20"/>
        </w:rPr>
      </w:r>
    </w:p>
    <w:p>
      <w:pPr>
        <w:spacing w:after="0" w:line="277" w:lineRule="auto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1"/>
          <w:headerReference w:type="default" r:id="rId12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Obrtnik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utvrĎivanju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paušalnoj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obvezu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Knjigu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prometa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(Slika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2),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upisuje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naplaćen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gotovini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bezgotovinskim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putem,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svaku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isporuku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obavljenu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izdati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propisanog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6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2.4pt;height:213.85pt;mso-position-horizontal-relative:char;mso-position-vertical-relative:line" coordorigin="0,0" coordsize="6248,4277">
            <v:shape style="position:absolute;left:13;top:13;width:6225;height:4255" type="#_x0000_t75" stroked="false">
              <v:imagedata r:id="rId16" o:title=""/>
            </v:shape>
            <v:group style="position:absolute;left:5;top:5;width:6238;height:4267" coordorigin="5,5" coordsize="6238,4267">
              <v:shape style="position:absolute;left:5;top:5;width:6238;height:4267" coordorigin="5,5" coordsize="6238,4267" path="m5,4272l6242,4272,6242,5,5,5,5,4272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04" w:right="29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Knjiga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prometa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7" w:right="0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sz w:val="20"/>
        </w:rPr>
        <w:t>Izvor:       </w:t>
      </w:r>
      <w:r>
        <w:rPr>
          <w:rFonts w:ascii="Times New Roman"/>
          <w:color w:val="231F20"/>
          <w:spacing w:val="7"/>
          <w:w w:val="95"/>
          <w:sz w:val="20"/>
        </w:rPr>
        <w:t> </w:t>
      </w:r>
      <w:r>
        <w:rPr>
          <w:rFonts w:ascii="Times New Roman"/>
          <w:color w:val="231F20"/>
          <w:spacing w:val="-1"/>
          <w:w w:val="95"/>
          <w:sz w:val="20"/>
        </w:rPr>
        <w:t>https://</w:t>
      </w:r>
      <w:hyperlink r:id="rId17">
        <w:r>
          <w:rPr>
            <w:rFonts w:ascii="Times New Roman"/>
            <w:color w:val="231F20"/>
            <w:spacing w:val="-1"/>
            <w:w w:val="95"/>
            <w:sz w:val="20"/>
          </w:rPr>
          <w:t>www.porezna-uprava.hr/HR_obrasci/Documents/POREZ%20NA%20DOHODAK/KPR.pdf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7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Izuzetak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obrtnici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1"/>
        </w:rPr>
        <w:t>prodaju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vlastite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proizvode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maloprodaji,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koji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  <w:spacing w:val="-1"/>
        </w:rPr>
        <w:t>Zakonom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57"/>
        </w:rPr>
        <w:t> </w:t>
      </w:r>
      <w:r>
        <w:rPr>
          <w:rFonts w:ascii="Times New Roman"/>
          <w:color w:val="231F20"/>
          <w:spacing w:val="-1"/>
        </w:rPr>
        <w:t>trgovini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imaju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propisanu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obvezu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voditi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Knjigu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popisa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nabavi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prodaji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robe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(Slika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3).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3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1.95pt;height:211.75pt;mso-position-horizontal-relative:char;mso-position-vertical-relative:line" coordorigin="0,0" coordsize="8639,4235">
            <v:shape style="position:absolute;left:13;top:14;width:8600;height:4213" type="#_x0000_t75" stroked="false">
              <v:imagedata r:id="rId18" o:title=""/>
            </v:shape>
            <v:group style="position:absolute;left:5;top:5;width:8629;height:4225" coordorigin="5,5" coordsize="8629,4225">
              <v:shape style="position:absolute;left:5;top:5;width:8629;height:4225" coordorigin="5,5" coordsize="8629,4225" path="m5,4230l8634,4230,8634,5,5,5,5,4230xe" filled="false" stroked="true" strokeweight=".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740" w:lineRule="atLeast" w:before="13"/>
        <w:ind w:left="2654" w:right="264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Knjiga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popisa</w:t>
      </w:r>
      <w:r>
        <w:rPr>
          <w:rFonts w:ascii="Times New Roman"/>
          <w:color w:val="231F20"/>
          <w:sz w:val="22"/>
        </w:rPr>
        <w:t> 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nabavi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prodaji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robe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Izvor: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https://www.porezna-</w:t>
      </w:r>
      <w:r>
        <w:rPr>
          <w:rFonts w:ascii="Times New Roman"/>
          <w:sz w:val="22"/>
        </w:rPr>
      </w:r>
    </w:p>
    <w:p>
      <w:pPr>
        <w:spacing w:before="1"/>
        <w:ind w:left="304" w:right="30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uprava.hr/HR_obrasci/Documents/POREZ%20NA%20DOHODAK/KPR.pdf</w:t>
      </w:r>
      <w:r>
        <w:rPr>
          <w:rFonts w:asci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obrtu,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paušalnoj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svoti,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umno</w:t>
      </w:r>
      <w:r>
        <w:rPr>
          <w:rFonts w:ascii="Times New Roman" w:hAnsi="Times New Roman"/>
          <w:color w:val="231F20"/>
        </w:rPr>
        <w:t>žak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prosječne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koeficijenta </w:t>
      </w:r>
      <w:r>
        <w:rPr>
          <w:rFonts w:ascii="Times New Roman" w:hAnsi="Times New Roman"/>
          <w:color w:val="231F20"/>
        </w:rPr>
        <w:t>0,4,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gdje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prosječna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plaća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odredbama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 o doprinosima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Objavi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Državnog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zavoda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statistiku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prosječnoj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mjesečnoj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plaći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zaposlenome,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traženo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razdoblje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i/>
          <w:color w:val="231F20"/>
        </w:rPr>
        <w:t>Narodnim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novinama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zaposlen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poslodavca,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osiguran po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nekoj drugoj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paušalni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razdoblja,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propisima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porezu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dohodak,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dužna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prijaviti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primitke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paušalni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obveznik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Poreznoj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upravi.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87" w:val="left" w:leader="none"/>
        </w:tabs>
        <w:spacing w:line="240" w:lineRule="auto" w:before="143" w:after="0"/>
        <w:ind w:left="11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9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paušalnog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dohodak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prijavljivanja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raspolaganju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nositeljima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obrta.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Jednostavnost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aušalnog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opore</w:t>
      </w:r>
      <w:r>
        <w:rPr>
          <w:rFonts w:ascii="Times New Roman" w:hAnsi="Times New Roman"/>
          <w:color w:val="231F20"/>
          <w:spacing w:val="-1"/>
        </w:rPr>
        <w:t>zivanja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obrtnika,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češćeg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ulaska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</w:rPr>
        <w:t>uzetništ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preferirale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ostvarivati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takozvanoj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sivoj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Obrtnicima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aušalnog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oporezivanja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poželjan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manjeg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iznosa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rFonts w:ascii="Times New Roman" w:hAnsi="Times New Roman"/>
          <w:color w:val="231F20"/>
        </w:rPr>
        <w:t>osu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obrt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dohodak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fizičkoj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jedina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doprinose.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Pojednostavljene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obvezne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evidencije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poslovanju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obrtnika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aušalnog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oporezivanja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poželjna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činjeni</w:t>
      </w:r>
      <w:r>
        <w:rPr>
          <w:rFonts w:ascii="Times New Roman" w:hAnsi="Times New Roman"/>
          <w:color w:val="231F20"/>
          <w:spacing w:val="-1"/>
        </w:rPr>
        <w:t>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eksponirati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dokazivanjem,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2"/>
        </w:rPr>
        <w:t>otvrĎe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uspostavljene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uvodnom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Manji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obavljanja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dopunske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zasnovani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odnos,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jednostavnije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knjigovodstvo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knjiga,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niža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osnovica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jasnije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poreznih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obveza,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poticaj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poduzetništva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prijavljivanja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dohotka,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poduzetničke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izvo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  <w:spacing w:val="-1"/>
        </w:rPr>
        <w:t> dodatnih proračunskih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fondovskih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S.,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Muminović,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Pečković,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M.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Implikacije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primjene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o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porezu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dobit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718" w:firstLine="59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NIR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Brčko: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Internacionalni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Brčko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istrikt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Brčko,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11/2017.,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20.</w:t>
      </w:r>
      <w:r>
        <w:rPr>
          <w:rFonts w:ascii="Times New Roman" w:hAnsi="Times New Roman" w:cs="Times New Roman" w:eastAsia="Times New Roman"/>
          <w:color w:val="231F20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lun,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T.,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Mardešić,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Ružić,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„Primjena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postotnog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računa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vanju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poreza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718" w:right="35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doprinosa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paušalnog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obrta“.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Poučak,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metodiku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nastavu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matematike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matematičko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Mahović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Komljenović,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„Paušalno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oporezivanje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samostalne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2018.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obveze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7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2017.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RRIF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178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187.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718" w:right="202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[4]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Prijava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radi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upisa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registar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poreznih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obveznika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(Obrazac</w:t>
      </w:r>
      <w:r>
        <w:rPr>
          <w:rFonts w:ascii="Times New Roman"/>
          <w:color w:val="231F20"/>
          <w:sz w:val="22"/>
        </w:rPr>
        <w:t> RPO), </w:t>
      </w:r>
      <w:r>
        <w:rPr>
          <w:rFonts w:ascii="Times New Roman"/>
          <w:color w:val="231F20"/>
          <w:spacing w:val="-1"/>
          <w:sz w:val="22"/>
        </w:rPr>
        <w:t>dostupno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na: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https://www.porezna-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uprava.hr/HR_obrasci/Documents/POREZ%20NA%20DOHODAK/RPO.pdf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(31.</w:t>
      </w:r>
      <w:r>
        <w:rPr>
          <w:rFonts w:ascii="Times New Roman"/>
          <w:color w:val="231F20"/>
          <w:sz w:val="22"/>
        </w:rPr>
        <w:t> 12.20 </w:t>
      </w:r>
      <w:r>
        <w:rPr>
          <w:rFonts w:ascii="Times New Roman"/>
          <w:color w:val="231F20"/>
          <w:spacing w:val="-1"/>
          <w:sz w:val="22"/>
        </w:rPr>
        <w:t>20.).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even" r:id="rId19"/>
          <w:headerReference w:type="default" r:id="rId20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Siniša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Bilić,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Muamer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Muminović,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04" w:right="30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FLAT-RATE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TAXATION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INCOME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FROM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SELF-EMPLOYMENT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04" w:right="29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74749"/>
          <w:sz w:val="20"/>
        </w:rPr>
        <w:t>This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paper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discusses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2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who</w:t>
      </w:r>
      <w:r>
        <w:rPr>
          <w:rFonts w:ascii="Times New Roman"/>
          <w:color w:val="474749"/>
          <w:spacing w:val="33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system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28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38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from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self-employment.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It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is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assumed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that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z w:val="20"/>
        </w:rPr>
        <w:t>legal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framework,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Tax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Act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1"/>
          <w:sz w:val="20"/>
        </w:rPr>
        <w:t> Ordinance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on</w:t>
      </w:r>
      <w:r>
        <w:rPr>
          <w:rFonts w:ascii="Times New Roman"/>
          <w:color w:val="474749"/>
          <w:spacing w:val="55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flat-rate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self-employment,</w:t>
      </w:r>
      <w:r>
        <w:rPr>
          <w:rFonts w:ascii="Times New Roman"/>
          <w:color w:val="474749"/>
          <w:spacing w:val="3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facilitates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z w:val="20"/>
        </w:rPr>
        <w:t>decision</w:t>
      </w:r>
      <w:r>
        <w:rPr>
          <w:rFonts w:ascii="Times New Roman"/>
          <w:color w:val="474749"/>
          <w:spacing w:val="30"/>
          <w:sz w:val="20"/>
        </w:rPr>
        <w:t> </w:t>
      </w:r>
      <w:r>
        <w:rPr>
          <w:rFonts w:ascii="Times New Roman"/>
          <w:color w:val="474749"/>
          <w:sz w:val="20"/>
        </w:rPr>
        <w:t>to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z w:val="20"/>
        </w:rPr>
        <w:t>join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3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world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29"/>
          <w:sz w:val="20"/>
        </w:rPr>
        <w:t> </w:t>
      </w:r>
      <w:r>
        <w:rPr>
          <w:rFonts w:ascii="Times New Roman"/>
          <w:color w:val="474749"/>
          <w:sz w:val="20"/>
        </w:rPr>
        <w:t>entrepreneurship,</w:t>
      </w:r>
      <w:r>
        <w:rPr>
          <w:rFonts w:ascii="Times New Roman"/>
          <w:color w:val="474749"/>
          <w:spacing w:val="3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3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that</w:t>
      </w:r>
      <w:r>
        <w:rPr>
          <w:rFonts w:ascii="Times New Roman"/>
          <w:color w:val="474749"/>
          <w:spacing w:val="100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various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forms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6"/>
          <w:sz w:val="20"/>
        </w:rPr>
        <w:t> </w:t>
      </w:r>
      <w:r>
        <w:rPr>
          <w:rFonts w:ascii="Times New Roman"/>
          <w:color w:val="474749"/>
          <w:sz w:val="20"/>
        </w:rPr>
        <w:t>from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gray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emissions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legalized,</w:t>
      </w:r>
      <w:r>
        <w:rPr>
          <w:rFonts w:ascii="Times New Roman"/>
          <w:color w:val="474749"/>
          <w:spacing w:val="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primarily</w:t>
      </w:r>
      <w:r>
        <w:rPr>
          <w:rFonts w:ascii="Times New Roman"/>
          <w:color w:val="474749"/>
          <w:spacing w:val="1"/>
          <w:sz w:val="20"/>
        </w:rPr>
        <w:t> </w:t>
      </w:r>
      <w:r>
        <w:rPr>
          <w:rFonts w:ascii="Times New Roman"/>
          <w:color w:val="474749"/>
          <w:sz w:val="20"/>
        </w:rPr>
        <w:t>due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to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advantages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over</w:t>
      </w:r>
      <w:r>
        <w:rPr>
          <w:rFonts w:ascii="Times New Roman"/>
          <w:color w:val="474749"/>
          <w:spacing w:val="4"/>
          <w:sz w:val="20"/>
        </w:rPr>
        <w:t> </w:t>
      </w:r>
      <w:r>
        <w:rPr>
          <w:rFonts w:ascii="Times New Roman"/>
          <w:color w:val="474749"/>
          <w:sz w:val="20"/>
        </w:rPr>
        <w:t>other</w:t>
      </w:r>
      <w:r>
        <w:rPr>
          <w:rFonts w:ascii="Times New Roman"/>
          <w:color w:val="474749"/>
          <w:spacing w:val="3"/>
          <w:sz w:val="20"/>
        </w:rPr>
        <w:t> </w:t>
      </w:r>
      <w:r>
        <w:rPr>
          <w:rFonts w:ascii="Times New Roman"/>
          <w:color w:val="474749"/>
          <w:sz w:val="20"/>
        </w:rPr>
        <w:t>forms</w:t>
      </w:r>
      <w:r>
        <w:rPr>
          <w:rFonts w:ascii="Times New Roman"/>
          <w:color w:val="474749"/>
          <w:spacing w:val="2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74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business</w:t>
      </w:r>
      <w:r>
        <w:rPr>
          <w:rFonts w:ascii="Times New Roman"/>
          <w:color w:val="474749"/>
          <w:spacing w:val="16"/>
          <w:sz w:val="20"/>
        </w:rPr>
        <w:t> </w:t>
      </w:r>
      <w:r>
        <w:rPr>
          <w:rFonts w:ascii="Times New Roman"/>
          <w:color w:val="474749"/>
          <w:sz w:val="20"/>
        </w:rPr>
        <w:t>carry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with</w:t>
      </w:r>
      <w:r>
        <w:rPr>
          <w:rFonts w:ascii="Times New Roman"/>
          <w:color w:val="474749"/>
          <w:spacing w:val="15"/>
          <w:sz w:val="20"/>
        </w:rPr>
        <w:t> </w:t>
      </w:r>
      <w:r>
        <w:rPr>
          <w:rFonts w:ascii="Times New Roman"/>
          <w:color w:val="474749"/>
          <w:sz w:val="20"/>
        </w:rPr>
        <w:t>it.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advantage</w:t>
      </w:r>
      <w:r>
        <w:rPr>
          <w:rFonts w:ascii="Times New Roman"/>
          <w:color w:val="474749"/>
          <w:spacing w:val="16"/>
          <w:sz w:val="20"/>
        </w:rPr>
        <w:t> </w:t>
      </w:r>
      <w:r>
        <w:rPr>
          <w:rFonts w:ascii="Times New Roman"/>
          <w:color w:val="474749"/>
          <w:spacing w:val="1"/>
          <w:sz w:val="20"/>
        </w:rPr>
        <w:t>of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income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z w:val="20"/>
        </w:rPr>
        <w:t>is</w:t>
      </w:r>
      <w:r>
        <w:rPr>
          <w:rFonts w:ascii="Times New Roman"/>
          <w:color w:val="474749"/>
          <w:spacing w:val="15"/>
          <w:sz w:val="20"/>
        </w:rPr>
        <w:t> </w:t>
      </w:r>
      <w:r>
        <w:rPr>
          <w:rFonts w:ascii="Times New Roman"/>
          <w:color w:val="474749"/>
          <w:sz w:val="20"/>
        </w:rPr>
        <w:t>simpler</w:t>
      </w:r>
      <w:r>
        <w:rPr>
          <w:rFonts w:ascii="Times New Roman"/>
          <w:color w:val="474749"/>
          <w:spacing w:val="17"/>
          <w:sz w:val="20"/>
        </w:rPr>
        <w:t> </w:t>
      </w:r>
      <w:r>
        <w:rPr>
          <w:rFonts w:ascii="Times New Roman"/>
          <w:color w:val="474749"/>
          <w:sz w:val="20"/>
        </w:rPr>
        <w:t>bookkeeping</w:t>
      </w:r>
      <w:r>
        <w:rPr>
          <w:rFonts w:ascii="Times New Roman"/>
          <w:color w:val="474749"/>
          <w:spacing w:val="62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and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a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lower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contribution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base,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as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well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as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clearer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planning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z w:val="20"/>
        </w:rPr>
        <w:t>tax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z w:val="20"/>
        </w:rPr>
        <w:t>liabilities.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20"/>
          <w:sz w:val="20"/>
        </w:rPr>
        <w:t> </w:t>
      </w:r>
      <w:r>
        <w:rPr>
          <w:rFonts w:ascii="Times New Roman"/>
          <w:color w:val="474749"/>
          <w:sz w:val="20"/>
        </w:rPr>
        <w:t>paper</w:t>
      </w:r>
      <w:r>
        <w:rPr>
          <w:rFonts w:ascii="Times New Roman"/>
          <w:color w:val="474749"/>
          <w:spacing w:val="1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presents</w:t>
      </w:r>
      <w:r>
        <w:rPr>
          <w:rFonts w:ascii="Times New Roman"/>
          <w:color w:val="474749"/>
          <w:spacing w:val="1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22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manner</w:t>
      </w:r>
      <w:r>
        <w:rPr>
          <w:rFonts w:ascii="Times New Roman"/>
          <w:color w:val="474749"/>
          <w:spacing w:val="21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49"/>
          <w:w w:val="99"/>
          <w:sz w:val="20"/>
        </w:rPr>
        <w:t> </w:t>
      </w:r>
      <w:r>
        <w:rPr>
          <w:rFonts w:ascii="Times New Roman"/>
          <w:color w:val="474749"/>
          <w:sz w:val="20"/>
        </w:rPr>
        <w:t>which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crafts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are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initiated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flat-rate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system,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</w:t>
      </w:r>
      <w:r>
        <w:rPr>
          <w:rFonts w:ascii="Times New Roman"/>
          <w:color w:val="474749"/>
          <w:spacing w:val="-2"/>
          <w:sz w:val="20"/>
        </w:rPr>
        <w:t> </w:t>
      </w:r>
      <w:r>
        <w:rPr>
          <w:rFonts w:ascii="Times New Roman"/>
          <w:color w:val="474749"/>
          <w:sz w:val="20"/>
        </w:rPr>
        <w:t>calculation</w:t>
      </w:r>
      <w:r>
        <w:rPr>
          <w:rFonts w:ascii="Times New Roman"/>
          <w:color w:val="474749"/>
          <w:spacing w:val="-5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annual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tax,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z w:val="20"/>
        </w:rPr>
        <w:t>and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the manner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3"/>
          <w:sz w:val="20"/>
        </w:rPr>
        <w:t> </w:t>
      </w:r>
      <w:r>
        <w:rPr>
          <w:rFonts w:ascii="Times New Roman"/>
          <w:color w:val="474749"/>
          <w:sz w:val="20"/>
        </w:rPr>
        <w:t>keeping</w:t>
      </w:r>
      <w:r>
        <w:rPr>
          <w:rFonts w:ascii="Times New Roman"/>
          <w:color w:val="474749"/>
          <w:spacing w:val="51"/>
          <w:w w:val="99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business</w:t>
      </w:r>
      <w:r>
        <w:rPr>
          <w:rFonts w:ascii="Times New Roman"/>
          <w:color w:val="474749"/>
          <w:spacing w:val="-8"/>
          <w:sz w:val="20"/>
        </w:rPr>
        <w:t> </w:t>
      </w:r>
      <w:r>
        <w:rPr>
          <w:rFonts w:ascii="Times New Roman"/>
          <w:color w:val="474749"/>
          <w:sz w:val="20"/>
        </w:rPr>
        <w:t>accounting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of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self-employment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474749"/>
          <w:sz w:val="20"/>
        </w:rPr>
        <w:t>in</w:t>
      </w:r>
      <w:r>
        <w:rPr>
          <w:rFonts w:ascii="Times New Roman"/>
          <w:color w:val="474749"/>
          <w:spacing w:val="-9"/>
          <w:sz w:val="20"/>
        </w:rPr>
        <w:t> </w:t>
      </w:r>
      <w:r>
        <w:rPr>
          <w:rFonts w:ascii="Times New Roman"/>
          <w:color w:val="474749"/>
          <w:sz w:val="20"/>
        </w:rPr>
        <w:t>the</w:t>
      </w:r>
      <w:r>
        <w:rPr>
          <w:rFonts w:ascii="Times New Roman"/>
          <w:color w:val="474749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flat-rate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z w:val="20"/>
        </w:rPr>
        <w:t>taxation</w:t>
      </w:r>
      <w:r>
        <w:rPr>
          <w:rFonts w:ascii="Times New Roman"/>
          <w:color w:val="474749"/>
          <w:spacing w:val="-7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system.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474749"/>
          <w:spacing w:val="-1"/>
          <w:sz w:val="20"/>
        </w:rPr>
        <w:t>Key</w:t>
      </w:r>
      <w:r>
        <w:rPr>
          <w:rFonts w:ascii="Times New Roman"/>
          <w:i/>
          <w:color w:val="474749"/>
          <w:spacing w:val="-8"/>
          <w:sz w:val="20"/>
        </w:rPr>
        <w:t> </w:t>
      </w:r>
      <w:r>
        <w:rPr>
          <w:rFonts w:ascii="Times New Roman"/>
          <w:i/>
          <w:color w:val="474749"/>
          <w:spacing w:val="-1"/>
          <w:sz w:val="20"/>
        </w:rPr>
        <w:t>words</w:t>
      </w:r>
      <w:r>
        <w:rPr>
          <w:rFonts w:ascii="Times New Roman"/>
          <w:color w:val="474749"/>
          <w:spacing w:val="-1"/>
          <w:sz w:val="20"/>
        </w:rPr>
        <w:t>:</w:t>
      </w:r>
      <w:r>
        <w:rPr>
          <w:rFonts w:ascii="Times New Roman"/>
          <w:color w:val="474749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flat-rate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taxation,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accounting</w:t>
      </w:r>
      <w:r>
        <w:rPr>
          <w:rFonts w:ascii="Times New Roman"/>
          <w:color w:val="231F20"/>
          <w:spacing w:val="-1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income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statement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474749"/>
          <w:spacing w:val="-1"/>
          <w:sz w:val="20"/>
        </w:rPr>
        <w:t>self-employment.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988pt;margin-top:788.216675pt;width:20.1pt;height:13pt;mso-position-horizontal-relative:page;mso-position-vertical-relative:page;z-index:-85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84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8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8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8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8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8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8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</w:t>
                </w:r>
                <w:r>
                  <w:rPr>
                    <w:rFonts w:ascii="Times New Roman"/>
                    <w:i/>
                    <w:color w:val="231F20"/>
                    <w:spacing w:val="-100"/>
                    <w:sz w:val="20"/>
                  </w:rPr>
                  <w:t>0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8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8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08pt;width:453.55pt;height:.1pt;mso-position-horizontal-relative:page;mso-position-vertical-relative:page;z-index:-8176" coordorigin="1417,1118" coordsize="9071,2">
          <v:shape style="position:absolute;left:1417;top:1118;width:9071;height:2" coordorigin="1417,1118" coordsize="9071,0" path="m1417,1118l10488,1118e" filled="false" stroked="true" strokeweight=".850004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8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986115pt;margin-top:40.275276pt;width:161.450pt;height:12pt;mso-position-horizontal-relative:page;mso-position-vertical-relative:page;z-index:-8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8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8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0.743011pt;margin-top:40.275276pt;width:164.7pt;height:12pt;mso-position-horizontal-relative:page;mso-position-vertical-relative:page;z-index:-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Paušalno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oporezivanje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dohotka obrtnika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6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89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4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04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bilic.mostar@gmail.com" TargetMode="External"/><Relationship Id="rId8" Type="http://schemas.openxmlformats.org/officeDocument/2006/relationships/hyperlink" Target="mailto:muamer.muminovi3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yperlink" Target="http://www.czposijek.hr/unaprijedite-poslovanje/sto-to-znaci-biti-pausalac-538/" TargetMode="External"/><Relationship Id="rId14" Type="http://schemas.openxmlformats.org/officeDocument/2006/relationships/image" Target="media/image1.jpeg"/><Relationship Id="rId15" Type="http://schemas.openxmlformats.org/officeDocument/2006/relationships/hyperlink" Target="http://www.porezna-uprava.hr/HR_obrasci/Documents/POREZ%20NA%20DOHODAK/PO-" TargetMode="External"/><Relationship Id="rId16" Type="http://schemas.openxmlformats.org/officeDocument/2006/relationships/image" Target="media/image2.jpeg"/><Relationship Id="rId17" Type="http://schemas.openxmlformats.org/officeDocument/2006/relationships/hyperlink" Target="http://www.porezna-uprava.hr/HR_obrasci/Documents/POREZ%20NA%20DOHODAK/KPR.pdf" TargetMode="External"/><Relationship Id="rId18" Type="http://schemas.openxmlformats.org/officeDocument/2006/relationships/image" Target="media/image3.jpeg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2025-02-21T17:09:58Z</dcterms:created>
  <dcterms:modified xsi:type="dcterms:W3CDTF">2025-02-21T17:09:58Z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