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660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Adis Šabotić</w:t>
        <w:tab/>
      </w:r>
      <w:r>
        <w:rPr>
          <w:rFonts w:ascii="Times New Roman" w:hAnsi="Times New Roman"/>
          <w:color w:val="231F20"/>
          <w:spacing w:val="-1"/>
          <w:sz w:val="20"/>
        </w:rPr>
        <w:t>UDC</w:t>
      </w:r>
      <w:r>
        <w:rPr>
          <w:rFonts w:ascii="Times New Roman" w:hAnsi="Times New Roman"/>
          <w:color w:val="231F20"/>
          <w:spacing w:val="-1"/>
          <w:sz w:val="20"/>
        </w:rPr>
        <w:t>:</w:t>
      </w:r>
      <w:r>
        <w:rPr>
          <w:rFonts w:ascii="Times New Roman" w:hAnsi="Times New Roman"/>
          <w:color w:val="231F20"/>
          <w:spacing w:val="-2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05(045)536.7(72)(630.1)</w:t>
      </w:r>
      <w:r>
        <w:rPr>
          <w:rFonts w:ascii="Times New Roman" w:hAnsi="Times New Roman"/>
          <w:sz w:val="20"/>
        </w:rPr>
      </w:r>
    </w:p>
    <w:p>
      <w:pPr>
        <w:pStyle w:val="Heading1"/>
        <w:spacing w:line="240" w:lineRule="auto" w:before="21"/>
        <w:ind w:left="1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b w:val="0"/>
        </w:rPr>
      </w:r>
    </w:p>
    <w:p>
      <w:pPr>
        <w:spacing w:before="16"/>
        <w:ind w:left="0" w:right="111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Stručni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spacing w:before="20"/>
        <w:ind w:left="824" w:right="8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 w:before="69"/>
        <w:ind w:left="55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ENERGETSKA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EFIKASNOST</w:t>
      </w:r>
      <w:r>
        <w:rPr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ARHITEKTONSKI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EKOLOŠKI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ASPEKTI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line="258" w:lineRule="auto" w:before="0"/>
        <w:ind w:left="118" w:right="111" w:firstLine="71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SAŽETAK:</w:t>
      </w:r>
      <w:r>
        <w:rPr>
          <w:rFonts w:ascii="Times New Roman" w:hAnsi="Times New Roman" w:cs="Times New Roman" w:eastAsia="Times New Roman"/>
          <w:b/>
          <w:bCs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ovom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radu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autor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ukazuje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značaj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energetske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efiksnosti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dijela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energetskog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sistema.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Energetska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efikasnost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zasniva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ekonomskim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ekološkim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aspektima.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Kohezija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ekonomskih</w:t>
      </w:r>
      <w:r>
        <w:rPr>
          <w:rFonts w:ascii="Times New Roman" w:hAnsi="Times New Roman" w:cs="Times New Roman" w:eastAsia="Times New Roman"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ekoloških</w:t>
      </w:r>
      <w:r>
        <w:rPr>
          <w:rFonts w:ascii="Times New Roman" w:hAnsi="Times New Roman" w:cs="Times New Roman" w:eastAsia="Times New Roman"/>
          <w:color w:val="231F20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faktora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dovodi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stvaranja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energetske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efiksnosti.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Posebnu</w:t>
      </w:r>
      <w:r>
        <w:rPr>
          <w:rFonts w:ascii="Times New Roman" w:hAnsi="Times New Roman" w:cs="Times New Roman" w:eastAsia="Times New Roman"/>
          <w:color w:val="231F20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pažnju</w:t>
      </w:r>
      <w:r>
        <w:rPr>
          <w:rFonts w:ascii="Times New Roman" w:hAnsi="Times New Roman" w:cs="Times New Roman" w:eastAsia="Times New Roman"/>
          <w:color w:val="231F20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treba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posvetiti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energetsko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color w:val="231F20"/>
          <w:spacing w:val="9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efikasnosti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sektorima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neposredne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potrošnje,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zgrada,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industrije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saobraćaja,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jer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tu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mogući</w:t>
      </w:r>
      <w:r>
        <w:rPr>
          <w:rFonts w:ascii="Times New Roman" w:hAnsi="Times New Roman" w:cs="Times New Roman" w:eastAsia="Times New Roman"/>
          <w:color w:val="231F20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efekti.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Nekontrolisanu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prekomjernu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upotrebu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energenata,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problem,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prepoznale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razvijene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zemlje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koje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ustanovile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dosadašnji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pristup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potrošnje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energije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nije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održiv.Iz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tog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razloga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Međunarodna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organizacija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standardizaciju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(International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Organization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Standardization,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ISO)</w:t>
      </w:r>
      <w:r>
        <w:rPr>
          <w:rFonts w:ascii="Times New Roman" w:hAnsi="Times New Roman" w:cs="Times New Roman" w:eastAsia="Times New Roman"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razvila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je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standard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ISO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50001:2010,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Sistemi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energetskog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Zahtjevi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uputstvom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korištenje,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će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pomoći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organizacijama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upravljaju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energetskom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efikasnošću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ciljem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smanjenja</w:t>
      </w:r>
      <w:r>
        <w:rPr>
          <w:rFonts w:ascii="Times New Roman" w:hAnsi="Times New Roman" w:cs="Times New Roman" w:eastAsia="Times New Roman"/>
          <w:color w:val="231F20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troškova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energenata.Navedeni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standard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identičnom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obliku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prihvatio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Evropski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komitet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standarde</w:t>
      </w:r>
      <w:r>
        <w:rPr>
          <w:rFonts w:ascii="Times New Roman" w:hAnsi="Times New Roman" w:cs="Times New Roman" w:eastAsia="Times New Roman"/>
          <w:color w:val="231F20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(European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Committeefor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Standardization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CEN)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ISO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50001:2011.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radu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prezentovani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komparativni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podaci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energetskoj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efikasnosti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zgrada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Bosni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Evropskoj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uniji.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KLJUČNE</w:t>
      </w:r>
      <w:r>
        <w:rPr>
          <w:rFonts w:ascii="Times New Roman" w:hAnsi="Times New Roman"/>
          <w:b/>
          <w:color w:val="231F20"/>
          <w:spacing w:val="-11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RIJEČI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ekološki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faktori,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energetska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efikasnost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zgrada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color w:val="231F20"/>
          <w:spacing w:val="-1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EU,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EN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ISO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50001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8" w:right="112"/>
        <w:jc w:val="both"/>
      </w:pPr>
      <w:r>
        <w:rPr>
          <w:rFonts w:ascii="Times New Roman" w:hAnsi="Times New Roman"/>
          <w:color w:val="231F20"/>
        </w:rPr>
        <w:t>Čovjekov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-8"/>
        </w:rPr>
        <w:t> </w:t>
      </w:r>
      <w:r>
        <w:rPr>
          <w:color w:val="231F20"/>
        </w:rPr>
        <w:t>okolini</w:t>
      </w:r>
      <w:r>
        <w:rPr>
          <w:color w:val="231F20"/>
          <w:spacing w:val="-7"/>
        </w:rPr>
        <w:t> </w:t>
      </w:r>
      <w:r>
        <w:rPr>
          <w:color w:val="231F20"/>
        </w:rPr>
        <w:t>prije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rFonts w:ascii="Times New Roman" w:hAnsi="Times New Roman"/>
          <w:color w:val="231F20"/>
        </w:rPr>
        <w:t>dustrijske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tehnološke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revolucije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usmjeren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prilagođavanju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čovjeka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prirodi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životu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harmoniji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njom.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Međutim,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post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industrijskog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razvoja,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nemilosrdnim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iscrpljivanjem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prirodnih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resursa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neodgovarajućeg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gradnje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objekata,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doprinijele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današnjoj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alarmantnoj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situaciji.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Globalna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ekonomska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kriza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pogađa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Svijeta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privredne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sektore,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ističe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plan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presudnu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koncepta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održivog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energetske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kreiranju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ekoloških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budućnosti.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energija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većim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dijelom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dobija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neobnovljivih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izvora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svakim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danom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zalihe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manje,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recipročno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povećava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cijenu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energenata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zagađenja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okoline.</w:t>
      </w:r>
      <w:r>
        <w:rPr/>
      </w:r>
    </w:p>
    <w:p>
      <w:pPr>
        <w:pStyle w:val="BodyText"/>
        <w:spacing w:line="360" w:lineRule="auto"/>
        <w:ind w:left="118" w:right="112"/>
        <w:jc w:val="both"/>
      </w:pPr>
      <w:r>
        <w:rPr>
          <w:color w:val="231F20"/>
        </w:rPr>
        <w:t>Dva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dominantna</w:t>
      </w:r>
      <w:r>
        <w:rPr>
          <w:color w:val="231F20"/>
          <w:spacing w:val="59"/>
        </w:rPr>
        <w:t> </w:t>
      </w:r>
      <w:r>
        <w:rPr>
          <w:color w:val="231F20"/>
        </w:rPr>
        <w:t>i usko </w:t>
      </w:r>
      <w:r>
        <w:rPr>
          <w:color w:val="231F20"/>
          <w:spacing w:val="-1"/>
        </w:rPr>
        <w:t>povezana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problema</w:t>
      </w:r>
      <w:r>
        <w:rPr>
          <w:color w:val="231F20"/>
          <w:spacing w:val="59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</w:rPr>
        <w:t>kojima</w:t>
      </w:r>
      <w:r>
        <w:rPr>
          <w:color w:val="231F20"/>
          <w:spacing w:val="59"/>
        </w:rPr>
        <w:t> </w:t>
      </w:r>
      <w:r>
        <w:rPr>
          <w:color w:val="231F20"/>
        </w:rPr>
        <w:t>se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Svijet</w:t>
      </w:r>
      <w:r>
        <w:rPr>
          <w:color w:val="231F20"/>
        </w:rPr>
        <w:t> pa</w:t>
      </w:r>
      <w:r>
        <w:rPr>
          <w:color w:val="231F20"/>
          <w:spacing w:val="58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BiH,</w:t>
      </w:r>
      <w:r>
        <w:rPr>
          <w:color w:val="231F20"/>
          <w:spacing w:val="59"/>
        </w:rPr>
        <w:t> </w:t>
      </w:r>
      <w:r>
        <w:rPr>
          <w:color w:val="231F20"/>
        </w:rPr>
        <w:t>danas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suočavaju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jeste,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nedostatak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nesigurnost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snabdijevanju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energijom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zagađenje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životne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sredine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klimatske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posljedica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prekomijerne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potrošnje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energije.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negativni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uticaji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smanje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pozitivno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održivi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-1"/>
        </w:rPr>
        <w:t> efikasno</w:t>
      </w:r>
      <w:r>
        <w:rPr>
          <w:rFonts w:ascii="Times New Roman" w:hAnsi="Times New Roman"/>
          <w:color w:val="231F20"/>
        </w:rPr>
        <w:t> korišćenje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energije.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Sinanović</w:t>
      </w:r>
      <w:r>
        <w:rPr>
          <w:color w:val="231F20"/>
          <w:spacing w:val="-1"/>
        </w:rPr>
        <w:t>,</w:t>
      </w:r>
      <w:r>
        <w:rPr>
          <w:color w:val="231F20"/>
        </w:rPr>
        <w:t> 2009: 43).</w:t>
      </w:r>
      <w:r>
        <w:rPr/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69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839" w:val="left" w:leader="none"/>
        </w:tabs>
        <w:spacing w:line="240" w:lineRule="auto" w:before="69" w:after="0"/>
        <w:ind w:left="83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Energetska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</w:rPr>
        <w:t>efikasnost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Energetska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potrošene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ostvar</w:t>
      </w:r>
      <w:r>
        <w:rPr>
          <w:color w:val="231F20"/>
        </w:rPr>
        <w:t>enog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efekta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uslugama,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robi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energiji.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Takođe,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pojmom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efikasna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upotreba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sektorima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krajnje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potrošnje,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čije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djelatnost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opšteg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interesa.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Svrha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povećanja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energetske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ostvare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ciljevi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održivog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energetskog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razvoja,</w:t>
      </w:r>
      <w:r>
        <w:rPr>
          <w:rFonts w:ascii="Times New Roman" w:hAnsi="Times New Roman"/>
          <w:color w:val="231F20"/>
          <w:spacing w:val="10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negativnih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uticaja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okoliš,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snabdijevanja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energijom,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zadovoljavanje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energijom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krajnjih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potrošača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ispunjenje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međunarodnih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obaveza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preuz</w:t>
      </w:r>
      <w:r>
        <w:rPr>
          <w:color w:val="231F20"/>
        </w:rPr>
        <w:t>ela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Bosna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Hercegovina</w:t>
      </w:r>
      <w:r>
        <w:rPr>
          <w:color w:val="231F20"/>
          <w:spacing w:val="34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pogledu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smanjenja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emisija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gasova staklene </w:t>
      </w:r>
      <w:r>
        <w:rPr>
          <w:rFonts w:ascii="Times New Roman" w:hAnsi="Times New Roman"/>
          <w:color w:val="231F20"/>
        </w:rPr>
        <w:t>bašte primjenom </w:t>
      </w:r>
      <w:r>
        <w:rPr>
          <w:rFonts w:ascii="Times New Roman" w:hAnsi="Times New Roman"/>
          <w:color w:val="231F20"/>
          <w:spacing w:val="-1"/>
        </w:rPr>
        <w:t>mjera energetske efikasnosti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krajnjoj</w:t>
      </w:r>
      <w:r>
        <w:rPr>
          <w:rFonts w:ascii="Times New Roman" w:hAnsi="Times New Roman"/>
          <w:color w:val="231F20"/>
        </w:rPr>
        <w:t> potrošnji.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right="116"/>
        <w:jc w:val="both"/>
      </w:pPr>
      <w:r>
        <w:rPr>
          <w:rFonts w:ascii="Times New Roman" w:hAnsi="Times New Roman"/>
          <w:color w:val="231F20"/>
          <w:spacing w:val="-1"/>
        </w:rPr>
        <w:t>Energetska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smije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štednje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energije.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Štednja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se</w:t>
      </w:r>
      <w:r>
        <w:rPr>
          <w:color w:val="231F20"/>
          <w:spacing w:val="54"/>
        </w:rPr>
        <w:t> </w:t>
      </w:r>
      <w:r>
        <w:rPr>
          <w:color w:val="231F20"/>
        </w:rPr>
        <w:t>odnosi</w:t>
      </w:r>
      <w:r>
        <w:rPr>
          <w:color w:val="231F20"/>
          <w:spacing w:val="55"/>
        </w:rPr>
        <w:t> </w:t>
      </w:r>
      <w:r>
        <w:rPr>
          <w:color w:val="231F20"/>
        </w:rPr>
        <w:t>na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odricanje</w:t>
      </w:r>
      <w:r>
        <w:rPr>
          <w:color w:val="231F20"/>
          <w:spacing w:val="54"/>
        </w:rPr>
        <w:t> </w:t>
      </w:r>
      <w:r>
        <w:rPr>
          <w:color w:val="231F20"/>
        </w:rPr>
        <w:t>od</w:t>
      </w:r>
      <w:r>
        <w:rPr>
          <w:color w:val="231F20"/>
          <w:spacing w:val="54"/>
        </w:rPr>
        <w:t> </w:t>
      </w:r>
      <w:r>
        <w:rPr>
          <w:color w:val="231F20"/>
        </w:rPr>
        <w:t>upotr</w:t>
      </w:r>
      <w:r>
        <w:rPr>
          <w:rFonts w:ascii="Times New Roman" w:hAnsi="Times New Roman"/>
          <w:color w:val="231F20"/>
        </w:rPr>
        <w:t>ebe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energije,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energetskom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efikasnošću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količine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obavljanje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iste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funkcije,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količine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energije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postizanje istog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efekta.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(</w:t>
      </w:r>
      <w:r>
        <w:rPr>
          <w:rFonts w:ascii="Times New Roman" w:hAnsi="Times New Roman"/>
          <w:color w:val="231F20"/>
        </w:rPr>
        <w:t>Đukanović</w:t>
      </w:r>
      <w:r>
        <w:rPr>
          <w:color w:val="231F20"/>
        </w:rPr>
        <w:t>, 2009: 201).</w:t>
      </w:r>
      <w:r>
        <w:rPr/>
      </w:r>
    </w:p>
    <w:p>
      <w:pPr>
        <w:pStyle w:val="BodyText"/>
        <w:spacing w:line="359" w:lineRule="auto"/>
        <w:ind w:right="113"/>
        <w:jc w:val="both"/>
      </w:pPr>
      <w:r>
        <w:rPr>
          <w:color w:val="231F20"/>
          <w:spacing w:val="-1"/>
        </w:rPr>
        <w:t>Energetska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efikasnost</w:t>
      </w:r>
      <w:r>
        <w:rPr>
          <w:color w:val="231F20"/>
          <w:spacing w:val="48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sastavni</w:t>
      </w:r>
      <w:r>
        <w:rPr>
          <w:color w:val="231F20"/>
          <w:spacing w:val="48"/>
        </w:rPr>
        <w:t> </w:t>
      </w:r>
      <w:r>
        <w:rPr>
          <w:color w:val="231F20"/>
        </w:rPr>
        <w:t>dio</w:t>
      </w:r>
      <w:r>
        <w:rPr>
          <w:color w:val="231F20"/>
          <w:spacing w:val="48"/>
        </w:rPr>
        <w:t> </w:t>
      </w:r>
      <w:r>
        <w:rPr>
          <w:color w:val="231F20"/>
        </w:rPr>
        <w:t>razvojnih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smjernica</w:t>
      </w:r>
      <w:r>
        <w:rPr>
          <w:color w:val="231F20"/>
          <w:spacing w:val="46"/>
        </w:rPr>
        <w:t> </w:t>
      </w:r>
      <w:r>
        <w:rPr>
          <w:color w:val="231F20"/>
        </w:rPr>
        <w:t>svih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sektora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energetskog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pažnju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posvetiti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energetskoj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sektorima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neposredne</w:t>
      </w:r>
      <w:r>
        <w:rPr>
          <w:rFonts w:ascii="Times New Roman" w:hAnsi="Times New Roman"/>
          <w:color w:val="231F20"/>
          <w:spacing w:val="121"/>
        </w:rPr>
        <w:t> </w:t>
      </w:r>
      <w:r>
        <w:rPr>
          <w:rFonts w:ascii="Times New Roman" w:hAnsi="Times New Roman"/>
          <w:color w:val="231F20"/>
        </w:rPr>
        <w:t>potrošnje,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zgrada,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industrije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mogući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efekti.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Mjerama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energetske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efikasnosti</w:t>
      </w:r>
      <w:r>
        <w:rPr>
          <w:color w:val="231F20"/>
        </w:rPr>
        <w:t> </w:t>
      </w:r>
      <w:r>
        <w:rPr>
          <w:color w:val="231F20"/>
          <w:spacing w:val="-1"/>
        </w:rPr>
        <w:t>smanjuje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poras</w:t>
      </w:r>
      <w:r>
        <w:rPr>
          <w:rFonts w:ascii="Times New Roman" w:hAnsi="Times New Roman"/>
          <w:color w:val="231F20"/>
        </w:rPr>
        <w:t>t potrošnje</w:t>
      </w:r>
      <w:r>
        <w:rPr>
          <w:rFonts w:ascii="Times New Roman" w:hAnsi="Times New Roman"/>
          <w:color w:val="231F20"/>
          <w:spacing w:val="-1"/>
        </w:rPr>
        <w:t> energije </w:t>
      </w:r>
      <w:r>
        <w:rPr>
          <w:rFonts w:ascii="Times New Roman" w:hAnsi="Times New Roman"/>
          <w:color w:val="231F20"/>
        </w:rPr>
        <w:t>i poveć</w:t>
      </w:r>
      <w:r>
        <w:rPr>
          <w:color w:val="231F20"/>
        </w:rPr>
        <w:t>ava</w:t>
      </w:r>
      <w:r>
        <w:rPr>
          <w:color w:val="231F20"/>
          <w:spacing w:val="-1"/>
        </w:rPr>
        <w:t> </w:t>
      </w:r>
      <w:r>
        <w:rPr>
          <w:color w:val="231F20"/>
        </w:rPr>
        <w:t>sigurnost </w:t>
      </w:r>
      <w:r>
        <w:rPr>
          <w:color w:val="231F20"/>
          <w:spacing w:val="-1"/>
        </w:rPr>
        <w:t>snabdijevanja.</w:t>
      </w:r>
      <w:r>
        <w:rPr/>
      </w: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Područje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energetske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prepoznato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EU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područje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potencijal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ukupne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potrošnje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energije, čime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utičemo</w:t>
      </w:r>
      <w:r>
        <w:rPr>
          <w:rFonts w:ascii="Times New Roman" w:hAnsi="Times New Roman"/>
          <w:color w:val="231F20"/>
          <w:spacing w:val="-2"/>
        </w:rPr>
        <w:t> 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obaveze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1"/>
        </w:rPr>
        <w:t> Kyoto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</w:rPr>
        <w:t>protokola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smanjenje </w:t>
      </w:r>
      <w:r>
        <w:rPr>
          <w:color w:val="231F20"/>
        </w:rPr>
        <w:t>emisi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štetnih</w:t>
      </w:r>
      <w:r>
        <w:rPr>
          <w:rFonts w:ascii="Times New Roman" w:hAnsi="Times New Roman"/>
          <w:color w:val="231F20"/>
        </w:rPr>
        <w:t> plinova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okoliš.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4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Bitno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činjenicu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energetska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međunarodni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značaj,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donošenju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dokumenata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usmjereni</w:t>
      </w:r>
      <w:r>
        <w:rPr>
          <w:color w:val="231F20"/>
          <w:spacing w:val="-1"/>
        </w:rPr>
        <w:t>,</w:t>
      </w:r>
      <w:r>
        <w:rPr>
          <w:color w:val="231F20"/>
          <w:spacing w:val="-12"/>
        </w:rPr>
        <w:t> </w:t>
      </w:r>
      <w:r>
        <w:rPr>
          <w:color w:val="231F20"/>
        </w:rPr>
        <w:t>prije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smanjenje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negativnih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učinaka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okoliš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povećanjem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cjelokupnom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energetskom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ciklusu.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Najvažniji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međunarodni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dokumenti koji </w:t>
      </w:r>
      <w:r>
        <w:rPr>
          <w:rFonts w:ascii="Times New Roman" w:hAnsi="Times New Roman"/>
          <w:color w:val="231F20"/>
          <w:spacing w:val="-1"/>
        </w:rPr>
        <w:t>definišu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energetsku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</w:rPr>
        <w:t> kao </w:t>
      </w:r>
      <w:r>
        <w:rPr>
          <w:rFonts w:ascii="Times New Roman" w:hAnsi="Times New Roman"/>
          <w:color w:val="231F20"/>
          <w:spacing w:val="-1"/>
        </w:rPr>
        <w:t>značajan</w:t>
      </w:r>
      <w:r>
        <w:rPr>
          <w:rFonts w:ascii="Times New Roman" w:hAnsi="Times New Roman"/>
          <w:color w:val="231F20"/>
        </w:rPr>
        <w:t> izvor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6" w:after="0"/>
        <w:ind w:left="839" w:right="0" w:hanging="360"/>
        <w:jc w:val="left"/>
      </w:pPr>
      <w:r>
        <w:rPr>
          <w:color w:val="231F20"/>
        </w:rPr>
        <w:t>Energy</w:t>
      </w:r>
      <w:r>
        <w:rPr>
          <w:color w:val="231F20"/>
          <w:spacing w:val="-5"/>
        </w:rPr>
        <w:t> </w:t>
      </w:r>
      <w:r>
        <w:rPr>
          <w:color w:val="231F20"/>
        </w:rPr>
        <w:t>Charter Treaty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(Energetska</w:t>
      </w:r>
      <w:r>
        <w:rPr>
          <w:color w:val="231F20"/>
        </w:rPr>
        <w:t> </w:t>
      </w:r>
      <w:r>
        <w:rPr>
          <w:color w:val="231F20"/>
          <w:spacing w:val="-1"/>
        </w:rPr>
        <w:t>povelja);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</w:pPr>
      <w:r>
        <w:rPr>
          <w:color w:val="231F20"/>
        </w:rPr>
        <w:t>PEEREA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(Protocol</w:t>
      </w:r>
      <w:r>
        <w:rPr>
          <w:color w:val="231F20"/>
          <w:spacing w:val="12"/>
        </w:rPr>
        <w:t> </w:t>
      </w:r>
      <w:r>
        <w:rPr>
          <w:color w:val="231F20"/>
        </w:rPr>
        <w:t>on</w:t>
      </w:r>
      <w:r>
        <w:rPr>
          <w:color w:val="231F20"/>
          <w:spacing w:val="11"/>
        </w:rPr>
        <w:t> </w:t>
      </w:r>
      <w:r>
        <w:rPr>
          <w:color w:val="231F20"/>
        </w:rPr>
        <w:t>energy</w:t>
      </w:r>
      <w:r>
        <w:rPr>
          <w:color w:val="231F20"/>
          <w:spacing w:val="6"/>
        </w:rPr>
        <w:t> </w:t>
      </w:r>
      <w:r>
        <w:rPr>
          <w:color w:val="231F20"/>
        </w:rPr>
        <w:t>efficiency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1"/>
        </w:rPr>
        <w:t> </w:t>
      </w:r>
      <w:r>
        <w:rPr>
          <w:color w:val="231F20"/>
        </w:rPr>
        <w:t>related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enviromental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aspects)</w:t>
      </w:r>
      <w:r>
        <w:rPr>
          <w:color w:val="231F20"/>
          <w:spacing w:val="11"/>
        </w:rPr>
        <w:t> </w:t>
      </w:r>
      <w:r>
        <w:rPr>
          <w:color w:val="231F20"/>
        </w:rPr>
        <w:t>Protokol</w:t>
      </w:r>
      <w:r>
        <w:rPr>
          <w:color w:val="231F20"/>
          <w:spacing w:val="12"/>
        </w:rPr>
        <w:t> </w:t>
      </w:r>
      <w:r>
        <w:rPr>
          <w:color w:val="231F20"/>
        </w:rPr>
        <w:t>o</w:t>
      </w:r>
      <w:r>
        <w:rPr/>
      </w:r>
    </w:p>
    <w:p>
      <w:pPr>
        <w:pStyle w:val="BodyText"/>
        <w:spacing w:line="240" w:lineRule="auto" w:before="136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energetskoj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povezanim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aspektima</w:t>
      </w:r>
      <w:r>
        <w:rPr>
          <w:rFonts w:ascii="Times New Roman" w:hAnsi="Times New Roman"/>
          <w:color w:val="231F20"/>
        </w:rPr>
        <w:t> okoliša;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</w:pPr>
      <w:r>
        <w:rPr>
          <w:color w:val="231F20"/>
          <w:spacing w:val="-1"/>
        </w:rPr>
        <w:t>Kyoto</w:t>
      </w:r>
      <w:r>
        <w:rPr>
          <w:color w:val="231F20"/>
        </w:rPr>
        <w:t> </w:t>
      </w:r>
      <w:r>
        <w:rPr>
          <w:color w:val="231F20"/>
          <w:spacing w:val="-1"/>
        </w:rPr>
        <w:t>Protocol.</w:t>
      </w:r>
      <w:r>
        <w:rPr/>
      </w:r>
    </w:p>
    <w:p>
      <w:pPr>
        <w:pStyle w:val="BodyText"/>
        <w:spacing w:line="360" w:lineRule="auto" w:before="136"/>
        <w:ind w:right="107"/>
        <w:jc w:val="both"/>
      </w:pPr>
      <w:r>
        <w:rPr>
          <w:rFonts w:ascii="Times New Roman" w:hAnsi="Times New Roman" w:cs="Times New Roman" w:eastAsia="Times New Roman"/>
          <w:color w:val="231F20"/>
        </w:rPr>
        <w:t>Obzirom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njen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međunarodnom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energetska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efikasnost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21"/>
        </w:rPr>
        <w:t> </w:t>
      </w:r>
      <w:r>
        <w:rPr>
          <w:color w:val="231F20"/>
        </w:rPr>
        <w:t>od</w:t>
      </w:r>
      <w:r>
        <w:rPr>
          <w:color w:val="231F20"/>
          <w:spacing w:val="21"/>
        </w:rPr>
        <w:t> </w:t>
      </w:r>
      <w:r>
        <w:rPr>
          <w:color w:val="231F20"/>
        </w:rPr>
        <w:t>prioriteta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energetske</w:t>
      </w:r>
      <w:r>
        <w:rPr>
          <w:color w:val="231F20"/>
          <w:spacing w:val="21"/>
        </w:rPr>
        <w:t> </w:t>
      </w:r>
      <w:r>
        <w:rPr>
          <w:color w:val="231F20"/>
        </w:rPr>
        <w:t>politike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Evropske</w:t>
      </w:r>
      <w:r>
        <w:rPr>
          <w:color w:val="231F20"/>
          <w:spacing w:val="20"/>
        </w:rPr>
        <w:t> </w:t>
      </w:r>
      <w:r>
        <w:rPr>
          <w:color w:val="231F20"/>
        </w:rPr>
        <w:t>unije.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</w:rPr>
        <w:t>tom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pogledu,</w:t>
      </w:r>
      <w:r>
        <w:rPr>
          <w:color w:val="231F20"/>
          <w:spacing w:val="20"/>
        </w:rPr>
        <w:t> </w:t>
      </w:r>
      <w:r>
        <w:rPr>
          <w:color w:val="231F20"/>
        </w:rPr>
        <w:t>Evropska</w:t>
      </w:r>
      <w:r>
        <w:rPr>
          <w:color w:val="231F20"/>
          <w:spacing w:val="69"/>
        </w:rPr>
        <w:t> </w:t>
      </w:r>
      <w:r>
        <w:rPr>
          <w:color w:val="231F20"/>
        </w:rPr>
        <w:t>komisija 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</w:t>
      </w:r>
      <w:r>
        <w:rPr>
          <w:rFonts w:ascii="Times New Roman" w:hAnsi="Times New Roman" w:cs="Times New Roman" w:eastAsia="Times New Roman"/>
          <w:color w:val="231F20"/>
          <w:spacing w:val="-1"/>
        </w:rPr>
        <w:t>onijela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nekoliko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dokumenata,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najvažniji: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Akcioni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</w:t>
      </w:r>
      <w:r>
        <w:rPr>
          <w:rFonts w:ascii="Times New Roman" w:hAnsi="Times New Roman" w:cs="Times New Roman" w:eastAsia="Times New Roman"/>
          <w:color w:val="231F20"/>
          <w:spacing w:val="1"/>
        </w:rPr>
        <w:t>lan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</w:rPr>
        <w:t> </w:t>
      </w:r>
      <w:r>
        <w:rPr>
          <w:color w:val="231F20"/>
          <w:spacing w:val="-1"/>
        </w:rPr>
        <w:t>energetske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efikasnosti</w:t>
      </w:r>
      <w:r>
        <w:rPr>
          <w:color w:val="231F20"/>
          <w:spacing w:val="9"/>
        </w:rPr>
        <w:t> </w:t>
      </w:r>
      <w:r>
        <w:rPr>
          <w:color w:val="231F20"/>
        </w:rPr>
        <w:t>2006;</w:t>
      </w:r>
      <w:r>
        <w:rPr>
          <w:color w:val="231F20"/>
          <w:spacing w:val="12"/>
        </w:rPr>
        <w:t> </w:t>
      </w:r>
      <w:r>
        <w:rPr>
          <w:color w:val="231F20"/>
        </w:rPr>
        <w:t>Plan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energetske</w:t>
      </w:r>
      <w:r>
        <w:rPr>
          <w:color w:val="231F20"/>
          <w:spacing w:val="11"/>
        </w:rPr>
        <w:t> </w:t>
      </w:r>
      <w:r>
        <w:rPr>
          <w:color w:val="231F20"/>
        </w:rPr>
        <w:t>efikasnosti</w:t>
      </w:r>
      <w:r>
        <w:rPr>
          <w:color w:val="231F20"/>
          <w:spacing w:val="9"/>
        </w:rPr>
        <w:t> </w:t>
      </w:r>
      <w:r>
        <w:rPr>
          <w:color w:val="231F20"/>
        </w:rPr>
        <w:t>2011;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Strategija</w:t>
      </w:r>
      <w:r>
        <w:rPr>
          <w:color w:val="231F20"/>
          <w:spacing w:val="8"/>
        </w:rPr>
        <w:t> </w:t>
      </w:r>
      <w:r>
        <w:rPr>
          <w:color w:val="231F20"/>
        </w:rPr>
        <w:t>Europa</w:t>
      </w:r>
      <w:r>
        <w:rPr>
          <w:color w:val="231F20"/>
          <w:spacing w:val="7"/>
        </w:rPr>
        <w:t> </w:t>
      </w:r>
      <w:r>
        <w:rPr>
          <w:color w:val="231F20"/>
        </w:rPr>
        <w:t>2020;</w:t>
      </w:r>
      <w:r>
        <w:rPr>
          <w:color w:val="231F20"/>
          <w:spacing w:val="12"/>
        </w:rPr>
        <w:t> </w:t>
      </w:r>
      <w:r>
        <w:rPr>
          <w:color w:val="231F20"/>
        </w:rPr>
        <w:t>Okvir</w:t>
      </w:r>
      <w:r>
        <w:rPr>
          <w:color w:val="231F20"/>
          <w:spacing w:val="63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klimatsku i </w:t>
      </w:r>
      <w:r>
        <w:rPr>
          <w:color w:val="231F20"/>
          <w:spacing w:val="-1"/>
        </w:rPr>
        <w:t>energetsku</w:t>
      </w:r>
      <w:r>
        <w:rPr>
          <w:color w:val="231F20"/>
        </w:rPr>
        <w:t> politiku u </w:t>
      </w:r>
      <w:r>
        <w:rPr>
          <w:color w:val="231F20"/>
          <w:spacing w:val="-1"/>
        </w:rPr>
        <w:t>razdoblju</w:t>
      </w:r>
      <w:r>
        <w:rPr>
          <w:color w:val="231F20"/>
        </w:rPr>
        <w:t> </w:t>
      </w:r>
      <w:r>
        <w:rPr>
          <w:color w:val="231F20"/>
          <w:spacing w:val="-1"/>
        </w:rPr>
        <w:t>2020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color w:val="231F20"/>
          <w:spacing w:val="-1"/>
        </w:rPr>
        <w:t>2030;</w:t>
      </w:r>
      <w:r>
        <w:rPr>
          <w:color w:val="231F20"/>
        </w:rPr>
        <w:t> </w:t>
      </w:r>
      <w:r>
        <w:rPr>
          <w:color w:val="231F20"/>
          <w:spacing w:val="-1"/>
        </w:rPr>
        <w:t>Energijska </w:t>
      </w:r>
      <w:r>
        <w:rPr>
          <w:color w:val="231F20"/>
        </w:rPr>
        <w:t>mapa puta 2050.</w:t>
      </w:r>
      <w:r>
        <w:rPr/>
      </w:r>
    </w:p>
    <w:p>
      <w:pPr>
        <w:spacing w:after="0" w:line="360" w:lineRule="auto"/>
        <w:jc w:val="both"/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1"/>
        <w:jc w:val="both"/>
      </w:pPr>
      <w:r>
        <w:rPr>
          <w:color w:val="231F20"/>
          <w:spacing w:val="-1"/>
        </w:rPr>
        <w:t>Bosna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Hercegovina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potpisivanjem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Ugovora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Energetskoj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zajednici</w:t>
      </w:r>
      <w:r>
        <w:rPr>
          <w:color w:val="231F20"/>
          <w:spacing w:val="-5"/>
        </w:rPr>
        <w:t> </w:t>
      </w:r>
      <w:r>
        <w:rPr>
          <w:color w:val="231F20"/>
        </w:rPr>
        <w:t>(EnC)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preuzela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transpozicije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odredbi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direktiva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Evropske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unije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domaće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zakonodavstvo,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energetsku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efikasnost.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Među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najvažnijim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direktivama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ističu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sljedeće: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irektiva</w:t>
      </w:r>
      <w:r>
        <w:rPr>
          <w:color w:val="231F20"/>
          <w:spacing w:val="91"/>
        </w:rPr>
        <w:t> </w:t>
      </w:r>
      <w:r>
        <w:rPr>
          <w:color w:val="231F20"/>
        </w:rPr>
        <w:t>2012/27/EU</w:t>
      </w:r>
      <w:r>
        <w:rPr>
          <w:color w:val="231F20"/>
          <w:spacing w:val="13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</w:rPr>
        <w:t>energetskoj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efikasnosti,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Direktiva</w:t>
      </w:r>
      <w:r>
        <w:rPr>
          <w:color w:val="231F20"/>
          <w:spacing w:val="15"/>
        </w:rPr>
        <w:t> </w:t>
      </w:r>
      <w:r>
        <w:rPr>
          <w:color w:val="231F20"/>
        </w:rPr>
        <w:t>2010/31/EU</w:t>
      </w:r>
      <w:r>
        <w:rPr>
          <w:color w:val="231F20"/>
          <w:spacing w:val="13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energetskim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karakteristikama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zgrada,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Direktiva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2010/30/EU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označavanju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troše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energiju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standardne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informacije </w:t>
      </w:r>
      <w:r>
        <w:rPr>
          <w:color w:val="231F20"/>
        </w:rPr>
        <w:t>o proizvodu. </w:t>
      </w:r>
      <w:r>
        <w:rPr>
          <w:color w:val="231F20"/>
          <w:spacing w:val="-1"/>
        </w:rPr>
        <w:t>(Izvor:</w:t>
      </w:r>
      <w:r>
        <w:rPr>
          <w:color w:val="231F20"/>
          <w:spacing w:val="1"/>
        </w:rPr>
        <w:t> </w:t>
      </w:r>
      <w:hyperlink r:id="rId9">
        <w:r>
          <w:rPr>
            <w:color w:val="231F20"/>
          </w:rPr>
          <w:t>www.</w:t>
        </w:r>
      </w:hyperlink>
      <w:r>
        <w:rPr>
          <w:color w:val="231F20"/>
        </w:rPr>
        <w:t> </w:t>
      </w:r>
      <w:r>
        <w:rPr>
          <w:color w:val="231F20"/>
          <w:spacing w:val="-1"/>
        </w:rPr>
        <w:t>ec.europa.eu/energy/).</w:t>
      </w:r>
      <w:r>
        <w:rPr/>
      </w:r>
    </w:p>
    <w:p>
      <w:pPr>
        <w:pStyle w:val="BodyText"/>
        <w:spacing w:line="360" w:lineRule="auto"/>
        <w:ind w:right="113"/>
        <w:jc w:val="both"/>
      </w:pPr>
      <w:r>
        <w:rPr>
          <w:color w:val="231F20"/>
          <w:spacing w:val="-1"/>
        </w:rPr>
        <w:t>Energetska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efikasnost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sektoru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zgrada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područje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potencijal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ukupne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potrošnje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energije,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direktno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ugodniji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kvalitetniji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boravak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zgradi,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duži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životni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vijek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zgrade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životne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sredine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smanjenju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emisije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štetnih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gasova.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Graditi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jeftino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predstavljalo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mjeru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napretka,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ubrzani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rast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gradova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doživljavan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fenomena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globalnog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razvoja.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Ekološki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aspekti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ovakvog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nisu bili </w:t>
      </w:r>
      <w:r>
        <w:rPr>
          <w:color w:val="231F20"/>
          <w:spacing w:val="-1"/>
        </w:rPr>
        <w:t>razmatrani.</w:t>
      </w:r>
      <w:r>
        <w:rPr/>
      </w:r>
    </w:p>
    <w:p>
      <w:pPr>
        <w:pStyle w:val="BodyText"/>
        <w:spacing w:line="360" w:lineRule="auto"/>
        <w:ind w:right="109"/>
        <w:jc w:val="both"/>
      </w:pP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pojmom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unapređenja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energetske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zgradarstvu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podrazumjeva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kontinuirani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širok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opseg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krajnji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potrošnje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vrsta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energije</w:t>
      </w:r>
      <w:r>
        <w:rPr>
          <w:color w:val="231F20"/>
          <w:spacing w:val="42"/>
        </w:rPr>
        <w:t> </w:t>
      </w:r>
      <w:r>
        <w:rPr>
          <w:color w:val="231F20"/>
        </w:rPr>
        <w:t>uz</w:t>
      </w:r>
      <w:r>
        <w:rPr>
          <w:color w:val="231F20"/>
          <w:spacing w:val="44"/>
        </w:rPr>
        <w:t> </w:t>
      </w:r>
      <w:r>
        <w:rPr>
          <w:color w:val="231F20"/>
        </w:rPr>
        <w:t>iste</w:t>
      </w:r>
      <w:r>
        <w:rPr>
          <w:color w:val="231F20"/>
          <w:spacing w:val="42"/>
        </w:rPr>
        <w:t> </w:t>
      </w:r>
      <w:r>
        <w:rPr>
          <w:color w:val="231F20"/>
        </w:rPr>
        <w:t>ili</w:t>
      </w:r>
      <w:r>
        <w:rPr>
          <w:color w:val="231F20"/>
          <w:spacing w:val="43"/>
        </w:rPr>
        <w:t> </w:t>
      </w:r>
      <w:r>
        <w:rPr>
          <w:color w:val="231F20"/>
        </w:rPr>
        <w:t>bolje</w:t>
      </w:r>
      <w:r>
        <w:rPr>
          <w:color w:val="231F20"/>
          <w:spacing w:val="42"/>
        </w:rPr>
        <w:t> </w:t>
      </w:r>
      <w:r>
        <w:rPr>
          <w:color w:val="231F20"/>
        </w:rPr>
        <w:t>uslove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objektu.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posljedicu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smanjenja</w:t>
      </w:r>
      <w:r>
        <w:rPr>
          <w:color w:val="231F20"/>
          <w:spacing w:val="42"/>
        </w:rPr>
        <w:t> </w:t>
      </w:r>
      <w:r>
        <w:rPr>
          <w:color w:val="231F20"/>
        </w:rPr>
        <w:t>neobnovljivih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izvora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(fosilna goriva)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 korištenje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obnovljivih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izvora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energije,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imamo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smanjenje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(CO</w:t>
      </w:r>
      <w:r>
        <w:rPr>
          <w:color w:val="231F20"/>
          <w:spacing w:val="1"/>
          <w:sz w:val="20"/>
        </w:rPr>
        <w:t>2</w:t>
      </w:r>
      <w:r>
        <w:rPr>
          <w:color w:val="231F20"/>
          <w:spacing w:val="8"/>
          <w:sz w:val="20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dr.),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okoliša,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smanjenja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globalnog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zagrijavanja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održivom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zemlje.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Savremeno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građevinarstvo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primjenu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st</w:t>
      </w:r>
      <w:r>
        <w:rPr>
          <w:color w:val="231F20"/>
        </w:rPr>
        <w:t>andarda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energetske</w:t>
      </w:r>
      <w:r>
        <w:rPr>
          <w:color w:val="231F20"/>
          <w:spacing w:val="-3"/>
        </w:rPr>
        <w:t> </w:t>
      </w:r>
      <w:r>
        <w:rPr>
          <w:color w:val="231F20"/>
        </w:rPr>
        <w:t>efikasnosti,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rekonstrukcije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postojećih,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izgradnje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zgrada.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obezbjeđivane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emisije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ugljen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dioksida,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postojećih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standarda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kvaliteta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gradnje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stanovanja.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Krajnji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energetski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efikasne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gradnje</w:t>
      </w:r>
      <w:r>
        <w:rPr>
          <w:color w:val="231F20"/>
          <w:spacing w:val="12"/>
        </w:rPr>
        <w:t> </w:t>
      </w:r>
      <w:r>
        <w:rPr>
          <w:color w:val="231F20"/>
        </w:rPr>
        <w:t>jeste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kroz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sistematsku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sanaciju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rekonstrukciju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postojećih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zgrada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toplinsku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zaštitu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zgrada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obezbijedi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sveobuhvatna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energije,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doprinese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životne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sredine.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odabira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gradnje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rekonstrukcije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zgrade,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građevinskih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tehnologija,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elemenata,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energetskih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uređaja,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postrojenja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trebaju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zadovoljeni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energetski,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ekološki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zahtjevi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optimalnoj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mjeri.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Zgrade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pojedinačni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potrošač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energi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veliki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izvor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štetnih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emisija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stakleničnih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plinova,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CO</w:t>
      </w:r>
      <w:r>
        <w:rPr>
          <w:color w:val="231F20"/>
          <w:sz w:val="20"/>
        </w:rPr>
        <w:t>2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energetske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zgradama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jedan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najisplatnijih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smanjenja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štetnih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emisija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okoliš,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smanjenja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energiju.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Zgrade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građene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30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50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godina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potencijal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energetske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efikasnosti,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nepovoljnih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energetskih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vanjske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ovojnice</w:t>
      </w:r>
      <w:r>
        <w:rPr>
          <w:color w:val="231F20"/>
          <w:spacing w:val="6"/>
        </w:rPr>
        <w:t> </w:t>
      </w:r>
      <w:r>
        <w:rPr>
          <w:color w:val="231F20"/>
        </w:rPr>
        <w:t>zgrade.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posmatraju</w:t>
      </w:r>
      <w:r>
        <w:rPr>
          <w:color w:val="231F20"/>
          <w:spacing w:val="7"/>
        </w:rPr>
        <w:t> </w:t>
      </w:r>
      <w:r>
        <w:rPr>
          <w:color w:val="231F20"/>
        </w:rPr>
        <w:t>tehno-ekonomske</w:t>
      </w:r>
      <w:r>
        <w:rPr>
          <w:color w:val="231F20"/>
          <w:spacing w:val="6"/>
        </w:rPr>
        <w:t> </w:t>
      </w:r>
      <w:r>
        <w:rPr>
          <w:color w:val="231F20"/>
        </w:rPr>
        <w:t>analize</w:t>
      </w:r>
      <w:r>
        <w:rPr>
          <w:color w:val="231F20"/>
          <w:spacing w:val="6"/>
        </w:rPr>
        <w:t> </w:t>
      </w:r>
      <w:r>
        <w:rPr>
          <w:color w:val="231F20"/>
        </w:rPr>
        <w:t>takvih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objekata,</w:t>
      </w:r>
      <w:r>
        <w:rPr>
          <w:color w:val="231F20"/>
          <w:spacing w:val="6"/>
        </w:rPr>
        <w:t> </w:t>
      </w:r>
      <w:r>
        <w:rPr>
          <w:color w:val="231F20"/>
        </w:rPr>
        <w:t>jasno</w:t>
      </w:r>
      <w:r>
        <w:rPr>
          <w:color w:val="231F20"/>
          <w:spacing w:val="67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vidi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su</w:t>
      </w:r>
      <w:r>
        <w:rPr>
          <w:color w:val="231F20"/>
          <w:spacing w:val="-12"/>
        </w:rPr>
        <w:t> </w:t>
      </w:r>
      <w:r>
        <w:rPr>
          <w:color w:val="231F20"/>
        </w:rPr>
        <w:t>one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zapravo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najidealnije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</w:rPr>
        <w:t>ulaganje</w:t>
      </w:r>
      <w:r>
        <w:rPr>
          <w:color w:val="231F20"/>
          <w:spacing w:val="-13"/>
        </w:rPr>
        <w:t> </w:t>
      </w:r>
      <w:r>
        <w:rPr>
          <w:color w:val="231F20"/>
        </w:rPr>
        <w:t>jer</w:t>
      </w:r>
      <w:r>
        <w:rPr>
          <w:color w:val="231F20"/>
          <w:spacing w:val="-13"/>
        </w:rPr>
        <w:t> </w:t>
      </w:r>
      <w:r>
        <w:rPr>
          <w:color w:val="231F20"/>
        </w:rPr>
        <w:t>im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period</w:t>
      </w:r>
      <w:r>
        <w:rPr>
          <w:color w:val="231F20"/>
          <w:spacing w:val="-13"/>
        </w:rPr>
        <w:t> </w:t>
      </w:r>
      <w:r>
        <w:rPr>
          <w:color w:val="231F20"/>
        </w:rPr>
        <w:t>povrata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investicije,</w:t>
      </w:r>
      <w:r>
        <w:rPr>
          <w:color w:val="231F20"/>
          <w:spacing w:val="-12"/>
        </w:rPr>
        <w:t> </w:t>
      </w:r>
      <w:r>
        <w:rPr>
          <w:color w:val="231F20"/>
        </w:rPr>
        <w:t>po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pravilu,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najkraći</w:t>
      </w:r>
      <w:r>
        <w:rPr>
          <w:rFonts w:ascii="Times New Roman" w:hAnsi="Times New Roman"/>
          <w:color w:val="231F20"/>
        </w:rPr>
        <w:t> i može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 iznosi i do </w:t>
      </w:r>
      <w:r>
        <w:rPr>
          <w:rFonts w:ascii="Times New Roman" w:hAnsi="Times New Roman"/>
          <w:color w:val="231F20"/>
          <w:spacing w:val="-1"/>
        </w:rPr>
        <w:t>svega šest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godina.</w:t>
      </w:r>
      <w:r>
        <w:rPr>
          <w:rFonts w:ascii="Times New Roman" w:hAnsi="Times New Roman"/>
          <w:color w:val="231F20"/>
        </w:rPr>
        <w:t> (Izvor: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www.ekofondrs.org).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4"/>
        <w:jc w:val="both"/>
      </w:pPr>
      <w:r>
        <w:rPr>
          <w:color w:val="231F20"/>
        </w:rPr>
        <w:t>Jedna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karakteristika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velikog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dijela</w:t>
      </w:r>
      <w:r>
        <w:rPr>
          <w:color w:val="231F20"/>
          <w:spacing w:val="6"/>
        </w:rPr>
        <w:t> </w:t>
      </w:r>
      <w:r>
        <w:rPr>
          <w:color w:val="231F20"/>
        </w:rPr>
        <w:t>stambenog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nestambenog</w:t>
      </w:r>
      <w:r>
        <w:rPr>
          <w:color w:val="231F20"/>
          <w:spacing w:val="4"/>
        </w:rPr>
        <w:t> </w:t>
      </w:r>
      <w:r>
        <w:rPr>
          <w:color w:val="231F20"/>
        </w:rPr>
        <w:t>fonda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neracionalno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potrošnja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tipova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energije,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grijanje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hlađenje.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70%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izgubljene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energije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-10"/>
        </w:rPr>
        <w:t> </w:t>
      </w:r>
      <w:r>
        <w:rPr>
          <w:color w:val="231F20"/>
        </w:rPr>
        <w:t>odlazi</w:t>
      </w:r>
      <w:r>
        <w:rPr>
          <w:color w:val="231F20"/>
          <w:spacing w:val="-12"/>
        </w:rPr>
        <w:t> </w:t>
      </w:r>
      <w:r>
        <w:rPr>
          <w:color w:val="231F20"/>
        </w:rPr>
        <w:t>kroz</w:t>
      </w:r>
      <w:r>
        <w:rPr>
          <w:color w:val="231F20"/>
          <w:spacing w:val="-12"/>
        </w:rPr>
        <w:t> </w:t>
      </w:r>
      <w:r>
        <w:rPr>
          <w:color w:val="231F20"/>
        </w:rPr>
        <w:t>prozore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zidove.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Izgubljena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energija</w:t>
      </w:r>
      <w:r>
        <w:rPr>
          <w:color w:val="231F20"/>
          <w:spacing w:val="-9"/>
        </w:rPr>
        <w:t> </w:t>
      </w:r>
      <w:r>
        <w:rPr>
          <w:color w:val="231F20"/>
        </w:rPr>
        <w:t>prestavlja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izgubljeni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novac.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80%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zgrada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odgovarajuću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toplinsku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zaštitu,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grijanja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hlađenja.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40%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ukupnih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energetskih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otpada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zgradarstvo,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obratiti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pažnju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sektor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</w:rPr>
        <w:t> tu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potencijali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uštedu.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važećem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EU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zakonodavstvu,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propisuje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maksimalna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godišnja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potrošnja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zgradama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95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KWh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(kilovatsati)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metru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kvadratnom.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zgradama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troši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200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KWh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godišnje,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privatnih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kuća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pokazatelji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kreću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350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KWh.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Bosna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Hercegovina,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"/>
        </w:rPr>
        <w:t> </w:t>
      </w:r>
      <w:r>
        <w:rPr>
          <w:color w:val="231F20"/>
        </w:rPr>
        <w:t>potpisnica</w:t>
      </w:r>
      <w:r>
        <w:rPr>
          <w:color w:val="231F20"/>
          <w:spacing w:val="3"/>
        </w:rPr>
        <w:t> </w:t>
      </w:r>
      <w:r>
        <w:rPr>
          <w:color w:val="231F20"/>
        </w:rPr>
        <w:t>Ugovora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Energetskoj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zajednici,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obavezala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transponovati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glavne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EU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direktive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energetskoj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zakonodavsto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energetskim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karakteristikama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zg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označavanju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potrošnje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energije,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krajnje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energije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energetskih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usluga.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zgrade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potencijal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energetskih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ekoloških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potencira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savremenu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energetski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efikasnu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gradnju. </w:t>
      </w:r>
      <w:r>
        <w:rPr>
          <w:rFonts w:ascii="Times New Roman" w:hAnsi="Times New Roman"/>
          <w:color w:val="231F20"/>
          <w:spacing w:val="-1"/>
        </w:rPr>
        <w:t>(Sin</w:t>
      </w:r>
      <w:r>
        <w:rPr>
          <w:rFonts w:ascii="Times New Roman" w:hAnsi="Times New Roman"/>
          <w:color w:val="231F20"/>
          <w:spacing w:val="-1"/>
        </w:rPr>
        <w:t>anović</w:t>
      </w:r>
      <w:r>
        <w:rPr>
          <w:color w:val="231F20"/>
          <w:spacing w:val="-1"/>
        </w:rPr>
        <w:t>, </w:t>
      </w:r>
      <w:r>
        <w:rPr>
          <w:color w:val="231F20"/>
        </w:rPr>
        <w:t>2009: 103).</w:t>
      </w:r>
      <w:r>
        <w:rPr/>
      </w:r>
    </w:p>
    <w:p>
      <w:pPr>
        <w:pStyle w:val="BodyText"/>
        <w:spacing w:line="360" w:lineRule="auto" w:before="4"/>
        <w:ind w:left="118" w:right="113"/>
        <w:jc w:val="both"/>
      </w:pPr>
      <w:r>
        <w:rPr>
          <w:rFonts w:ascii="Times New Roman" w:hAnsi="Times New Roman"/>
          <w:color w:val="231F20"/>
          <w:spacing w:val="-1"/>
        </w:rPr>
        <w:t>Investicija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energetsku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sanaciju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postojećih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objekata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skupa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prvom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trenutku,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uloženi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novac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vraća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mjesečne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račune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energiju,</w:t>
      </w:r>
      <w:r>
        <w:rPr>
          <w:color w:val="231F20"/>
          <w:spacing w:val="28"/>
        </w:rPr>
        <w:t> </w:t>
      </w:r>
      <w:r>
        <w:rPr>
          <w:color w:val="231F20"/>
        </w:rPr>
        <w:t>pokazuje</w:t>
      </w:r>
      <w:r>
        <w:rPr>
          <w:color w:val="231F20"/>
          <w:spacing w:val="28"/>
        </w:rPr>
        <w:t> </w:t>
      </w:r>
      <w:r>
        <w:rPr>
          <w:color w:val="231F20"/>
        </w:rPr>
        <w:t>da</w:t>
      </w:r>
      <w:r>
        <w:rPr>
          <w:color w:val="231F20"/>
          <w:spacing w:val="29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ovakva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investicija</w:t>
      </w:r>
      <w:r>
        <w:rPr>
          <w:color w:val="231F20"/>
          <w:spacing w:val="27"/>
        </w:rPr>
        <w:t> </w:t>
      </w:r>
      <w:r>
        <w:rPr>
          <w:color w:val="231F20"/>
        </w:rPr>
        <w:t>veoma</w:t>
      </w:r>
      <w:r>
        <w:rPr>
          <w:color w:val="231F20"/>
          <w:spacing w:val="28"/>
        </w:rPr>
        <w:t> </w:t>
      </w:r>
      <w:r>
        <w:rPr>
          <w:color w:val="231F20"/>
        </w:rPr>
        <w:t>opravda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isplativa.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Evropska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računica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investiranja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izolaciju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sljedeća: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uloženi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euro,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vraća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sedam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ipo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eura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relativno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kratkom</w:t>
      </w:r>
      <w:r>
        <w:rPr>
          <w:color w:val="231F20"/>
        </w:rPr>
        <w:t> </w:t>
      </w:r>
      <w:r>
        <w:rPr>
          <w:color w:val="231F20"/>
          <w:spacing w:val="-1"/>
        </w:rPr>
        <w:t>roku,</w:t>
      </w:r>
      <w:r>
        <w:rPr>
          <w:color w:val="231F20"/>
        </w:rPr>
        <w:t> od tri do osam </w:t>
      </w:r>
      <w:r>
        <w:rPr>
          <w:color w:val="231F20"/>
          <w:spacing w:val="-1"/>
        </w:rPr>
        <w:t>godina.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(Izvor:</w:t>
      </w:r>
      <w:r>
        <w:rPr>
          <w:color w:val="231F20"/>
          <w:spacing w:val="1"/>
        </w:rPr>
        <w:t> </w:t>
      </w:r>
      <w:hyperlink r:id="rId9">
        <w:r>
          <w:rPr>
            <w:color w:val="231F20"/>
          </w:rPr>
          <w:t>www.</w:t>
        </w:r>
      </w:hyperlink>
      <w:r>
        <w:rPr>
          <w:color w:val="231F20"/>
        </w:rPr>
        <w:t> </w:t>
      </w:r>
      <w:r>
        <w:rPr>
          <w:color w:val="231F20"/>
          <w:spacing w:val="-1"/>
        </w:rPr>
        <w:t>ec.europa.eu/energy/).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1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b w:val="0"/>
          <w:bCs w:val="0"/>
        </w:rPr>
      </w:pPr>
      <w:r>
        <w:rPr>
          <w:rFonts w:ascii="Times New Roman"/>
          <w:color w:val="231F20"/>
          <w:spacing w:val="-1"/>
        </w:rPr>
        <w:t>Standard</w:t>
      </w:r>
      <w:r>
        <w:rPr>
          <w:rFonts w:ascii="Times New Roman"/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ISO 50001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360" w:lineRule="auto" w:before="0"/>
        <w:ind w:right="11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Međunarodna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standardizaciju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(International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Organization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for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color w:val="231F20"/>
          <w:spacing w:val="-1"/>
        </w:rPr>
        <w:t>Standardization,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ISO)</w:t>
      </w:r>
      <w:r>
        <w:rPr>
          <w:color w:val="231F20"/>
          <w:spacing w:val="12"/>
        </w:rPr>
        <w:t> </w:t>
      </w:r>
      <w:r>
        <w:rPr>
          <w:color w:val="231F20"/>
        </w:rPr>
        <w:t>razvila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standard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ISO</w:t>
      </w:r>
      <w:r>
        <w:rPr>
          <w:color w:val="231F20"/>
          <w:spacing w:val="13"/>
        </w:rPr>
        <w:t> </w:t>
      </w:r>
      <w:r>
        <w:rPr>
          <w:color w:val="231F20"/>
        </w:rPr>
        <w:t>50001:2010,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Sistemi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energetskog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uputstvom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korišćenje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(Energy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managment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systems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color w:val="231F20"/>
        </w:rPr>
        <w:t>Requirements</w:t>
      </w:r>
      <w:r>
        <w:rPr>
          <w:color w:val="231F20"/>
          <w:spacing w:val="-10"/>
        </w:rPr>
        <w:t> </w:t>
      </w:r>
      <w:r>
        <w:rPr>
          <w:color w:val="231F20"/>
        </w:rPr>
        <w:t>with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guidance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for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use),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energetskom</w:t>
      </w:r>
      <w:r>
        <w:rPr>
          <w:rFonts w:ascii="Times New Roman" w:hAnsi="Times New Roman" w:cs="Times New Roman" w:eastAsia="Times New Roman"/>
          <w:color w:val="231F20"/>
        </w:rPr>
        <w:t> efiksnošću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smanjenja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troškova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energenata,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smanjenja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emisije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štetnih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gasova,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veće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odgovornosti.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Takođe,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standard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identičnom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prihvatio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Evropski</w:t>
      </w:r>
      <w:r>
        <w:rPr>
          <w:color w:val="231F20"/>
          <w:spacing w:val="19"/>
        </w:rPr>
        <w:t> </w:t>
      </w:r>
      <w:r>
        <w:rPr>
          <w:color w:val="231F20"/>
        </w:rPr>
        <w:t>komitet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standarde</w:t>
      </w:r>
      <w:r>
        <w:rPr>
          <w:color w:val="231F20"/>
          <w:spacing w:val="78"/>
        </w:rPr>
        <w:t> </w:t>
      </w:r>
      <w:r>
        <w:rPr>
          <w:color w:val="231F20"/>
          <w:spacing w:val="-1"/>
        </w:rPr>
        <w:t>(European</w:t>
      </w:r>
      <w:r>
        <w:rPr>
          <w:color w:val="231F20"/>
        </w:rPr>
        <w:t> Committee</w:t>
      </w:r>
      <w:r>
        <w:rPr>
          <w:color w:val="231F20"/>
          <w:spacing w:val="-2"/>
        </w:rPr>
        <w:t> </w:t>
      </w:r>
      <w:r>
        <w:rPr>
          <w:color w:val="231F20"/>
        </w:rPr>
        <w:t>for </w:t>
      </w:r>
      <w:r>
        <w:rPr>
          <w:color w:val="231F20"/>
          <w:spacing w:val="-1"/>
        </w:rPr>
        <w:t>Standardization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CEN)</w:t>
      </w:r>
      <w:r>
        <w:rPr>
          <w:color w:val="231F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EN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ISO</w:t>
      </w:r>
      <w:r>
        <w:rPr>
          <w:color w:val="231F20"/>
        </w:rPr>
        <w:t> 50001:2011.</w:t>
      </w:r>
      <w:r>
        <w:rPr/>
      </w:r>
    </w:p>
    <w:p>
      <w:pPr>
        <w:pStyle w:val="BodyText"/>
        <w:spacing w:line="359" w:lineRule="auto"/>
        <w:ind w:right="111"/>
        <w:jc w:val="both"/>
      </w:pPr>
      <w:r>
        <w:rPr>
          <w:rFonts w:ascii="Times New Roman" w:hAnsi="Times New Roman"/>
          <w:color w:val="231F20"/>
          <w:spacing w:val="-1"/>
        </w:rPr>
        <w:t>Standard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primjenjljiv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vrste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organizacija,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obzira 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veličinu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vrstu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djelatnosti.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Prednost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uvođenja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sistema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energet</w:t>
      </w:r>
      <w:r>
        <w:rPr>
          <w:color w:val="231F20"/>
        </w:rPr>
        <w:t>skog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upravlja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sljedeće</w:t>
      </w:r>
      <w:r>
        <w:rPr>
          <w:rFonts w:ascii="Times New Roman" w:hAnsi="Times New Roman"/>
          <w:color w:val="231F20"/>
          <w:spacing w:val="-1"/>
        </w:rPr>
        <w:t>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pravljanje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0"/>
        <w:jc w:val="both"/>
      </w:pPr>
      <w:r>
        <w:rPr>
          <w:rFonts w:ascii="Times New Roman" w:hAnsi="Times New Roman"/>
          <w:color w:val="231F20"/>
        </w:rPr>
        <w:t>potrošnjom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troškovima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energenata;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štede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realizacijom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programa;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smanjenje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negativnog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uticaja</w:t>
      </w:r>
      <w:r>
        <w:rPr>
          <w:color w:val="231F20"/>
          <w:spacing w:val="4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okolinu;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ostojanje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dokumentacije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praćenje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potrošnje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energenata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svim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zainteresovanim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stranama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dokazati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ušteda;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b</w:t>
      </w:r>
      <w:r>
        <w:rPr>
          <w:rFonts w:ascii="Times New Roman" w:hAnsi="Times New Roman"/>
          <w:color w:val="231F20"/>
        </w:rPr>
        <w:t>olji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imidž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klijentima,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poslovnim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partnerima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zajednici;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ovećanje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svjesnosti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aspektu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među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zaposlenicima;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kompetetivna prednost</w:t>
      </w:r>
      <w:r>
        <w:rPr>
          <w:color w:val="231F20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-1"/>
        </w:rPr>
        <w:t> tenderima.</w:t>
      </w:r>
      <w:r>
        <w:rPr/>
      </w:r>
    </w:p>
    <w:p>
      <w:pPr>
        <w:pStyle w:val="BodyText"/>
        <w:spacing w:line="360" w:lineRule="auto" w:before="4"/>
        <w:ind w:left="120" w:right="109" w:firstLine="719"/>
        <w:jc w:val="both"/>
      </w:pPr>
      <w:r>
        <w:rPr>
          <w:color w:val="231F20"/>
          <w:spacing w:val="-2"/>
        </w:rPr>
        <w:t>ISO</w:t>
      </w:r>
      <w:r>
        <w:rPr>
          <w:color w:val="231F20"/>
          <w:spacing w:val="35"/>
        </w:rPr>
        <w:t> </w:t>
      </w:r>
      <w:r>
        <w:rPr>
          <w:color w:val="231F20"/>
        </w:rPr>
        <w:t>50001</w:t>
      </w:r>
      <w:r>
        <w:rPr>
          <w:color w:val="231F20"/>
          <w:spacing w:val="36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sastavljen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36"/>
        </w:rPr>
        <w:t> </w:t>
      </w:r>
      <w:r>
        <w:rPr>
          <w:color w:val="231F20"/>
        </w:rPr>
        <w:t>bi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parirao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ISO</w:t>
      </w:r>
      <w:r>
        <w:rPr>
          <w:color w:val="231F20"/>
          <w:spacing w:val="35"/>
        </w:rPr>
        <w:t> </w:t>
      </w:r>
      <w:r>
        <w:rPr>
          <w:color w:val="231F20"/>
        </w:rPr>
        <w:t>14001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zaštitom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životne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sredine.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implementirale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ISO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14001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lako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integrisati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50001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postojeću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strukturu.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efektivnog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procesima,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energetsku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efikasnost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mudrom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korišćenju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energije.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energetske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ciljeve,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jednostavno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obezbjeđuje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organizacij</w:t>
      </w:r>
      <w:r>
        <w:rPr>
          <w:color w:val="231F20"/>
        </w:rPr>
        <w:t>a</w:t>
      </w:r>
      <w:r>
        <w:rPr>
          <w:color w:val="231F20"/>
          <w:spacing w:val="32"/>
        </w:rPr>
        <w:t> </w:t>
      </w:r>
      <w:r>
        <w:rPr>
          <w:color w:val="231F20"/>
        </w:rPr>
        <w:t>ima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odogovarajući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color w:val="231F20"/>
          <w:spacing w:val="-1"/>
        </w:rPr>
        <w:t>oces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45"/>
        </w:rPr>
        <w:t> </w:t>
      </w:r>
      <w:r>
        <w:rPr>
          <w:color w:val="231F20"/>
        </w:rPr>
        <w:t>bi</w:t>
      </w:r>
      <w:r>
        <w:rPr>
          <w:color w:val="231F20"/>
          <w:spacing w:val="44"/>
        </w:rPr>
        <w:t> </w:t>
      </w:r>
      <w:r>
        <w:rPr>
          <w:color w:val="231F20"/>
        </w:rPr>
        <w:t>ostvarila</w:t>
      </w:r>
      <w:r>
        <w:rPr>
          <w:color w:val="231F20"/>
          <w:spacing w:val="44"/>
        </w:rPr>
        <w:t> </w:t>
      </w:r>
      <w:r>
        <w:rPr>
          <w:color w:val="231F20"/>
        </w:rPr>
        <w:t>svoje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energetske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ciljeve.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(Izvor: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hyperlink r:id="rId9">
        <w:r>
          <w:rPr>
            <w:color w:val="231F20"/>
          </w:rPr>
          <w:t>www.</w:t>
        </w:r>
      </w:hyperlink>
      <w:r>
        <w:rPr>
          <w:color w:val="231F20"/>
          <w:spacing w:val="87"/>
        </w:rPr>
        <w:t> </w:t>
      </w:r>
      <w:r>
        <w:rPr>
          <w:color w:val="231F20"/>
          <w:spacing w:val="-1"/>
        </w:rPr>
        <w:t>ec.europa.eu/energy/).</w:t>
      </w:r>
      <w:r>
        <w:rPr/>
      </w:r>
    </w:p>
    <w:p>
      <w:pPr>
        <w:pStyle w:val="BodyText"/>
        <w:spacing w:line="360" w:lineRule="auto"/>
        <w:ind w:left="120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ISO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50001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sistematski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postavi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energijom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nudi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stvaranju,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ostvaruju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značajne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uštede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energije.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mnoge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nude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stimulativna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poreske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olakšice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organizacije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2"/>
        </w:rPr>
        <w:t>ko</w:t>
      </w:r>
      <w:r>
        <w:rPr>
          <w:color w:val="231F20"/>
          <w:spacing w:val="2"/>
        </w:rPr>
        <w:t>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implementiran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energijom,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međunarodno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prihvaćen.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takav,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trebao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glavna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komponenta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organizacione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odogovornosti,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pružajući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internacionalno</w:t>
      </w:r>
      <w:r>
        <w:rPr>
          <w:rFonts w:ascii="Times New Roman" w:hAnsi="Times New Roman"/>
          <w:color w:val="231F20"/>
        </w:rPr>
        <w:t> priznat </w:t>
      </w:r>
      <w:r>
        <w:rPr>
          <w:rFonts w:ascii="Times New Roman" w:hAnsi="Times New Roman"/>
          <w:color w:val="231F20"/>
          <w:spacing w:val="-1"/>
        </w:rPr>
        <w:t>stav,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tehnički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za</w:t>
      </w:r>
      <w:r>
        <w:rPr>
          <w:rFonts w:ascii="Times New Roman" w:hAnsi="Times New Roman"/>
          <w:color w:val="231F20"/>
          <w:spacing w:val="-1"/>
        </w:rPr>
        <w:t> strateški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aspekt</w:t>
      </w:r>
      <w:r>
        <w:rPr>
          <w:rFonts w:ascii="Times New Roman" w:hAnsi="Times New Roman"/>
          <w:color w:val="231F20"/>
        </w:rPr>
        <w:t> upra</w:t>
      </w:r>
      <w:r>
        <w:rPr>
          <w:color w:val="231F20"/>
        </w:rPr>
        <w:t>vljanja </w:t>
      </w:r>
      <w:r>
        <w:rPr>
          <w:color w:val="231F20"/>
          <w:spacing w:val="-1"/>
        </w:rPr>
        <w:t>energijom</w:t>
      </w:r>
      <w:r>
        <w:rPr>
          <w:color w:val="231F20"/>
        </w:rPr>
        <w:t> i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njenom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potrošnjom,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poštuje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oštrija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zakonska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regulativa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oblasti.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toga,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smanjuju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skuplju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energiju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fokusira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smanjenje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emisije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CO2.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2"/>
        </w:rPr>
        <w:t>ISO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50001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standard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pružiće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organizacijama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kompanijama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tehničkim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menadžment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strategijama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povećaju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energetsku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efikasnost,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smanje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umanje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negativan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životnu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sredinu.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širokoj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primenljivosti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većini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sektora,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očekuje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standard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uticati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60%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potreba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energijom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širom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  <w:spacing w:val="-1"/>
        </w:rPr>
        <w:t>sveta.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Iako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</w:rPr>
        <w:t>pre</w:t>
      </w:r>
      <w:r>
        <w:rPr>
          <w:color w:val="231F20"/>
          <w:spacing w:val="29"/>
        </w:rPr>
        <w:t> </w:t>
      </w:r>
      <w:r>
        <w:rPr>
          <w:color w:val="231F20"/>
        </w:rPr>
        <w:t>svega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namijenjen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industriji,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standard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primeniti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vrstu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želi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efektivno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upravlja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upotrebom </w:t>
      </w:r>
      <w:r>
        <w:rPr>
          <w:rFonts w:ascii="Times New Roman" w:hAnsi="Times New Roman"/>
          <w:color w:val="231F20"/>
          <w:spacing w:val="-1"/>
        </w:rPr>
        <w:t>energije </w:t>
      </w:r>
      <w:r>
        <w:rPr>
          <w:rFonts w:ascii="Times New Roman" w:hAnsi="Times New Roman"/>
          <w:color w:val="231F20"/>
        </w:rPr>
        <w:t>i njenom </w:t>
      </w:r>
      <w:r>
        <w:rPr>
          <w:rFonts w:ascii="Times New Roman" w:hAnsi="Times New Roman"/>
          <w:color w:val="231F20"/>
          <w:spacing w:val="-1"/>
        </w:rPr>
        <w:t>efikasnošću.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120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4. </w:t>
      </w: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 w:before="0"/>
        <w:ind w:left="120" w:right="11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Energetska</w:t>
      </w:r>
      <w:r>
        <w:rPr>
          <w:color w:val="231F20"/>
        </w:rPr>
        <w:t> </w:t>
      </w:r>
      <w:r>
        <w:rPr>
          <w:color w:val="231F20"/>
          <w:spacing w:val="-1"/>
        </w:rPr>
        <w:t>efikas</w:t>
      </w:r>
      <w:r>
        <w:rPr>
          <w:rFonts w:ascii="Times New Roman" w:hAnsi="Times New Roman"/>
          <w:color w:val="231F20"/>
          <w:spacing w:val="-1"/>
        </w:rPr>
        <w:t>nost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važna,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budućnosti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važnija.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postigla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energetska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efikasnost,</w:t>
      </w:r>
      <w:r>
        <w:rPr>
          <w:color w:val="231F20"/>
          <w:spacing w:val="-10"/>
        </w:rPr>
        <w:t> </w:t>
      </w:r>
      <w:r>
        <w:rPr>
          <w:color w:val="231F20"/>
        </w:rPr>
        <w:t>Bosna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Hercegovina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mora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prilagoditi</w:t>
      </w:r>
      <w:r>
        <w:rPr>
          <w:color w:val="231F20"/>
          <w:spacing w:val="-12"/>
        </w:rPr>
        <w:t> </w:t>
      </w:r>
      <w:r>
        <w:rPr>
          <w:color w:val="231F20"/>
        </w:rPr>
        <w:t>novim</w:t>
      </w:r>
      <w:r>
        <w:rPr>
          <w:color w:val="231F20"/>
          <w:spacing w:val="-12"/>
        </w:rPr>
        <w:t> </w:t>
      </w:r>
      <w:r>
        <w:rPr>
          <w:color w:val="231F20"/>
        </w:rPr>
        <w:t>EU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zakonskim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okvirima,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izvorima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načinima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uštede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energije.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Energetska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zgradars</w:t>
      </w:r>
      <w:r>
        <w:rPr>
          <w:rFonts w:ascii="Times New Roman" w:hAnsi="Times New Roman"/>
          <w:color w:val="231F20"/>
        </w:rPr>
        <w:t>tvu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je,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najbrži,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najefikasniji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najisplativiji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smanjenja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emisija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stakleničkih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plinova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poboljšanje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zgrada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standarda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boravka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zgradama.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razvijenih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</w:rPr>
        <w:t>zemalja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savremenoj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energetskoj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politici</w:t>
      </w:r>
      <w:r>
        <w:rPr>
          <w:color w:val="231F20"/>
          <w:spacing w:val="24"/>
        </w:rPr>
        <w:t> </w:t>
      </w:r>
      <w:r>
        <w:rPr>
          <w:color w:val="231F20"/>
        </w:rPr>
        <w:t>pokazuju</w:t>
      </w:r>
      <w:r>
        <w:rPr>
          <w:color w:val="231F20"/>
          <w:spacing w:val="24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racionalno</w:t>
      </w:r>
      <w:r>
        <w:rPr>
          <w:color w:val="231F20"/>
          <w:spacing w:val="23"/>
        </w:rPr>
        <w:t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>orištenje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energijom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pretpostavka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održivog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razvoja.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energijom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usmjereno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promociju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energetske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obnovljivih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izvora,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tehnologija </w:t>
      </w:r>
      <w:r>
        <w:rPr>
          <w:color w:val="231F20"/>
        </w:rPr>
        <w:t>sa</w:t>
      </w:r>
      <w:r>
        <w:rPr>
          <w:color w:val="231F20"/>
          <w:spacing w:val="-1"/>
        </w:rPr>
        <w:t> </w:t>
      </w:r>
      <w:r>
        <w:rPr>
          <w:color w:val="231F20"/>
        </w:rPr>
        <w:t>smanjenim </w:t>
      </w:r>
      <w:r>
        <w:rPr>
          <w:color w:val="231F20"/>
          <w:spacing w:val="-1"/>
        </w:rPr>
        <w:t>uticajem</w:t>
      </w:r>
      <w:r>
        <w:rPr>
          <w:color w:val="231F20"/>
        </w:rPr>
        <w:t> na</w:t>
      </w:r>
      <w:r>
        <w:rPr>
          <w:color w:val="231F20"/>
          <w:spacing w:val="-1"/>
        </w:rPr>
        <w:t> </w:t>
      </w:r>
      <w:r>
        <w:rPr>
          <w:color w:val="231F20"/>
        </w:rPr>
        <w:t>okolinu, a</w:t>
      </w:r>
      <w:r>
        <w:rPr>
          <w:color w:val="231F20"/>
          <w:spacing w:val="-1"/>
        </w:rPr>
        <w:t> </w:t>
      </w:r>
      <w:r>
        <w:rPr>
          <w:color w:val="231F20"/>
        </w:rPr>
        <w:t>sve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s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-1"/>
        </w:rPr>
        <w:t> ciljem</w:t>
      </w:r>
      <w:r>
        <w:rPr>
          <w:rFonts w:ascii="Times New Roman" w:hAnsi="Times New Roman"/>
          <w:color w:val="231F20"/>
        </w:rPr>
        <w:t> zaštite </w:t>
      </w:r>
      <w:r>
        <w:rPr>
          <w:rFonts w:ascii="Times New Roman" w:hAnsi="Times New Roman"/>
          <w:color w:val="231F20"/>
          <w:spacing w:val="-1"/>
        </w:rPr>
        <w:t>životne sredine.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4"/>
        <w:jc w:val="both"/>
      </w:pPr>
      <w:r>
        <w:rPr>
          <w:rFonts w:ascii="Times New Roman" w:hAnsi="Times New Roman"/>
          <w:color w:val="231F20"/>
          <w:spacing w:val="-1"/>
        </w:rPr>
        <w:t>Energetski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osvješćeno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građevinarstvo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smanjiti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gubitke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topline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zgrade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poboljšanjem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toplotne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izolacije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povoljnim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odnosom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volumena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zgrade,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položajem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zrade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orijentisane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većem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korišćenju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Sunčeve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toplote,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obnovljive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izvore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energije,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povećati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energetsku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efikasnost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grijanja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hlađenja.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nastojanjima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uđe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članstvo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EU,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zakonodavstvo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moraće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kratkom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uskladi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evropskim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color w:val="231F20"/>
          <w:spacing w:val="-1"/>
        </w:rPr>
        <w:t>zakonodavstvom.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119" w:right="0"/>
        <w:jc w:val="both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[1] </w:t>
      </w:r>
      <w:r>
        <w:rPr>
          <w:rFonts w:ascii="Times New Roman" w:hAnsi="Times New Roman"/>
          <w:color w:val="231F20"/>
          <w:spacing w:val="-1"/>
          <w:sz w:val="22"/>
        </w:rPr>
        <w:t>Sinanović,</w:t>
      </w:r>
      <w:r>
        <w:rPr>
          <w:rFonts w:ascii="Times New Roman" w:hAnsi="Times New Roman"/>
          <w:color w:val="231F20"/>
          <w:sz w:val="22"/>
        </w:rPr>
        <w:t> S. </w:t>
      </w:r>
      <w:r>
        <w:rPr>
          <w:rFonts w:ascii="Times New Roman" w:hAnsi="Times New Roman"/>
          <w:color w:val="231F20"/>
          <w:spacing w:val="-1"/>
          <w:sz w:val="22"/>
        </w:rPr>
        <w:t>(2009).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Osnove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energetske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efikasnosti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Tuzla.</w:t>
      </w:r>
      <w:r>
        <w:rPr>
          <w:rFonts w:ascii="Times New Roman" w:hAnsi="Times New Roman"/>
          <w:sz w:val="22"/>
        </w:rPr>
      </w:r>
    </w:p>
    <w:p>
      <w:pPr>
        <w:spacing w:before="2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[2] </w:t>
      </w:r>
      <w:r>
        <w:rPr>
          <w:rFonts w:ascii="Times New Roman" w:hAnsi="Times New Roman"/>
          <w:color w:val="231F20"/>
          <w:spacing w:val="-1"/>
          <w:sz w:val="22"/>
        </w:rPr>
        <w:t>Đukanović,</w:t>
      </w:r>
      <w:r>
        <w:rPr>
          <w:rFonts w:ascii="Times New Roman" w:hAnsi="Times New Roman"/>
          <w:color w:val="231F20"/>
          <w:sz w:val="22"/>
        </w:rPr>
        <w:t> S.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(2009). </w:t>
      </w:r>
      <w:r>
        <w:rPr>
          <w:rFonts w:ascii="Times New Roman" w:hAnsi="Times New Roman"/>
          <w:i/>
          <w:color w:val="231F20"/>
          <w:spacing w:val="-1"/>
          <w:sz w:val="22"/>
        </w:rPr>
        <w:t>Obnovljivi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izvori energije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Ub.</w:t>
      </w:r>
      <w:r>
        <w:rPr>
          <w:rFonts w:ascii="Times New Roman" w:hAnsi="Times New Roman"/>
          <w:sz w:val="22"/>
        </w:rPr>
      </w:r>
    </w:p>
    <w:p>
      <w:pPr>
        <w:spacing w:line="257" w:lineRule="auto" w:before="20"/>
        <w:ind w:left="119" w:right="226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[3]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Marković,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Ž.D.,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Bilić,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Ristić,</w:t>
      </w:r>
      <w:r>
        <w:rPr>
          <w:rFonts w:ascii="Times New Roman" w:hAnsi="Times New Roman"/>
          <w:color w:val="231F20"/>
          <w:sz w:val="22"/>
        </w:rPr>
        <w:t> L.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Ekološka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ekonomija.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Beograd.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[4]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Marković,</w:t>
      </w:r>
      <w:r>
        <w:rPr>
          <w:rFonts w:ascii="Times New Roman" w:hAnsi="Times New Roman"/>
          <w:color w:val="231F20"/>
          <w:sz w:val="22"/>
        </w:rPr>
        <w:t> B., </w:t>
      </w:r>
      <w:r>
        <w:rPr>
          <w:rFonts w:ascii="Times New Roman" w:hAnsi="Times New Roman"/>
          <w:color w:val="231F20"/>
          <w:spacing w:val="-1"/>
          <w:sz w:val="22"/>
        </w:rPr>
        <w:t>Savić,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Energetska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efikasnost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sklada</w:t>
      </w:r>
      <w:r>
        <w:rPr>
          <w:rFonts w:ascii="Times New Roman" w:hAnsi="Times New Roman"/>
          <w:i/>
          <w:color w:val="231F20"/>
          <w:sz w:val="22"/>
        </w:rPr>
        <w:t> sa EN</w:t>
      </w:r>
      <w:r>
        <w:rPr>
          <w:rFonts w:ascii="Times New Roman" w:hAnsi="Times New Roman"/>
          <w:i/>
          <w:color w:val="231F20"/>
          <w:spacing w:val="-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ISO</w:t>
      </w:r>
      <w:r>
        <w:rPr>
          <w:rFonts w:ascii="Times New Roman" w:hAnsi="Times New Roman"/>
          <w:i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50001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Internet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izvori: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[1]</w:t>
      </w:r>
      <w:r>
        <w:rPr>
          <w:rFonts w:ascii="Times New Roman"/>
          <w:color w:val="231F20"/>
          <w:spacing w:val="1"/>
          <w:sz w:val="22"/>
        </w:rPr>
        <w:t> </w:t>
      </w:r>
      <w:hyperlink r:id="rId10">
        <w:r>
          <w:rPr>
            <w:rFonts w:ascii="Times New Roman"/>
            <w:color w:val="231F20"/>
            <w:spacing w:val="-1"/>
            <w:sz w:val="22"/>
          </w:rPr>
          <w:t>www.cor.ba/</w:t>
        </w:r>
        <w:r>
          <w:rPr>
            <w:rFonts w:ascii="Times New Roman"/>
            <w:sz w:val="22"/>
          </w:rPr>
        </w:r>
      </w:hyperlink>
    </w:p>
    <w:p>
      <w:pPr>
        <w:spacing w:line="252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[2]</w:t>
      </w:r>
      <w:r>
        <w:rPr>
          <w:rFonts w:ascii="Times New Roman"/>
          <w:color w:val="231F20"/>
          <w:spacing w:val="1"/>
          <w:sz w:val="22"/>
        </w:rPr>
        <w:t> </w:t>
      </w:r>
      <w:hyperlink r:id="rId11">
        <w:r>
          <w:rPr>
            <w:rFonts w:ascii="Times New Roman"/>
            <w:color w:val="231F20"/>
            <w:spacing w:val="-1"/>
            <w:sz w:val="22"/>
          </w:rPr>
          <w:t>www.ekofondrs.org</w:t>
        </w:r>
        <w:r>
          <w:rPr>
            <w:rFonts w:ascii="Times New Roman"/>
            <w:sz w:val="22"/>
          </w:rPr>
        </w:r>
      </w:hyperlink>
    </w:p>
    <w:p>
      <w:pPr>
        <w:spacing w:line="252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[3]</w:t>
      </w:r>
      <w:r>
        <w:rPr>
          <w:rFonts w:ascii="Times New Roman"/>
          <w:color w:val="231F20"/>
          <w:spacing w:val="1"/>
          <w:sz w:val="22"/>
        </w:rPr>
        <w:t> </w:t>
      </w:r>
      <w:hyperlink r:id="rId12">
        <w:r>
          <w:rPr>
            <w:rFonts w:ascii="Times New Roman"/>
            <w:color w:val="231F20"/>
            <w:spacing w:val="-1"/>
            <w:sz w:val="22"/>
          </w:rPr>
          <w:t>www.hrcak.srce.hr/</w:t>
        </w:r>
        <w:r>
          <w:rPr>
            <w:rFonts w:ascii="Times New Roman"/>
            <w:sz w:val="22"/>
          </w:rPr>
        </w:r>
      </w:hyperlink>
    </w:p>
    <w:p>
      <w:pPr>
        <w:spacing w:line="252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[4]</w:t>
      </w:r>
      <w:r>
        <w:rPr>
          <w:rFonts w:ascii="Times New Roman"/>
          <w:color w:val="231F20"/>
          <w:spacing w:val="1"/>
          <w:sz w:val="22"/>
        </w:rPr>
        <w:t> </w:t>
      </w:r>
      <w:hyperlink r:id="rId13">
        <w:r>
          <w:rPr>
            <w:rFonts w:ascii="Times New Roman"/>
            <w:color w:val="231F20"/>
            <w:spacing w:val="-1"/>
            <w:sz w:val="22"/>
          </w:rPr>
          <w:t>www.academia.edu/</w:t>
        </w:r>
        <w:r>
          <w:rPr>
            <w:rFonts w:ascii="Times New Roman"/>
            <w:sz w:val="22"/>
          </w:rPr>
        </w:r>
      </w:hyperlink>
    </w:p>
    <w:p>
      <w:pPr>
        <w:spacing w:line="252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hyperlink r:id="rId14">
        <w:r>
          <w:rPr>
            <w:rFonts w:ascii="Times New Roman"/>
            <w:color w:val="231F20"/>
            <w:sz w:val="22"/>
          </w:rPr>
          <w:t>[5] </w:t>
        </w:r>
        <w:r>
          <w:rPr>
            <w:rFonts w:ascii="Times New Roman"/>
            <w:color w:val="231F20"/>
            <w:spacing w:val="-1"/>
            <w:sz w:val="22"/>
          </w:rPr>
          <w:t>www.ec.europa.eu</w:t>
        </w:r>
        <w:r>
          <w:rPr>
            <w:rFonts w:ascii="Times New Roman"/>
            <w:sz w:val="22"/>
          </w:rPr>
        </w:r>
      </w:hyperlink>
    </w:p>
    <w:p>
      <w:pPr>
        <w:spacing w:before="2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[6</w:t>
      </w:r>
      <w:r>
        <w:rPr>
          <w:rFonts w:ascii="Times New Roman"/>
          <w:color w:val="231F20"/>
          <w:sz w:val="22"/>
        </w:rPr>
        <w:t>]</w:t>
      </w:r>
      <w:r>
        <w:rPr>
          <w:rFonts w:ascii="Times New Roman"/>
          <w:color w:val="231F20"/>
          <w:spacing w:val="1"/>
          <w:sz w:val="22"/>
        </w:rPr>
        <w:t> </w:t>
      </w:r>
      <w:hyperlink r:id="rId15">
        <w:r>
          <w:rPr>
            <w:rFonts w:ascii="Times New Roman"/>
            <w:color w:val="231F20"/>
            <w:spacing w:val="-1"/>
            <w:sz w:val="22"/>
          </w:rPr>
          <w:t>www.fzofbih.org.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3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Adis</w:t>
      </w:r>
      <w:r>
        <w:rPr>
          <w:rFonts w:ascii="Times New Roman" w:hAnsi="Times New Roman"/>
          <w:b/>
          <w:color w:val="231F20"/>
          <w:spacing w:val="1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Šabotić,</w:t>
      </w:r>
      <w:r>
        <w:rPr>
          <w:rFonts w:ascii="Times New Roman" w:hAnsi="Times New Roman"/>
          <w:b/>
          <w:color w:val="231F20"/>
          <w:spacing w:val="-5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Ph.D.</w:t>
      </w:r>
      <w:r>
        <w:rPr>
          <w:rFonts w:ascii="Times New Roman" w:hAns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825" w:right="82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b/>
          <w:bCs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EFFICIENCY</w:t>
      </w:r>
      <w:r>
        <w:rPr>
          <w:rFonts w:ascii="Times New Roman" w:hAnsi="Times New Roman" w:cs="Times New Roman" w:eastAsia="Times New Roman"/>
          <w:b/>
          <w:bCs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2"/>
          <w:szCs w:val="22"/>
        </w:rPr>
        <w:t>ARCHITECTURAL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 AND ECOLOGICAL ASPECTS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825" w:right="81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spacing w:before="0"/>
        <w:ind w:left="119" w:right="10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author</w:t>
      </w:r>
      <w:r>
        <w:rPr>
          <w:rFonts w:ascii="Times New Roman" w:hAnsi="Times New Roman" w:cs="Times New Roman" w:eastAsia="Times New Roman"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points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importance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part</w:t>
      </w:r>
      <w:r>
        <w:rPr>
          <w:rFonts w:ascii="Times New Roman" w:hAnsi="Times New Roman" w:cs="Times New Roman" w:eastAsia="Times New Roman"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efficiency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system.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efficiency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is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based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20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economic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ecological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aspects.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Cohesion</w:t>
      </w:r>
      <w:r>
        <w:rPr>
          <w:rFonts w:ascii="Times New Roman" w:hAnsi="Times New Roman" w:cs="Times New Roman" w:eastAsia="Times New Roman"/>
          <w:color w:val="231F20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economic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environmental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factors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leads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formation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efficiency.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Particular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attention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should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paid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20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efficiency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sectors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direct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consumption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residential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buildings,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industry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transport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9" w:right="11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because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greatest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possible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effects.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Uncontrolled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excessive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use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was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recognized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problem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primarily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developed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countries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which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have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identified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that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existing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approaches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color w:val="231F20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consumption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have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not</w:t>
      </w:r>
      <w:r>
        <w:rPr>
          <w:rFonts w:ascii="Times New Roman" w:hAnsi="Times New Roman" w:cs="Times New Roman" w:eastAsia="Times New Roman"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been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sustainable.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this</w:t>
      </w:r>
      <w:r>
        <w:rPr>
          <w:rFonts w:ascii="Times New Roman" w:hAnsi="Times New Roman" w:cs="Times New Roman" w:eastAsia="Times New Roman"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reason,</w:t>
      </w:r>
      <w:r>
        <w:rPr>
          <w:rFonts w:ascii="Times New Roman" w:hAnsi="Times New Roman" w:cs="Times New Roman" w:eastAsia="Times New Roman"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Organization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color w:val="231F20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Standardization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(International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Organization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Standardization,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ISO)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developed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standard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ISO</w:t>
      </w:r>
      <w:r>
        <w:rPr>
          <w:rFonts w:ascii="Times New Roman" w:hAnsi="Times New Roman" w:cs="Times New Roman" w:eastAsia="Times New Roman"/>
          <w:color w:val="231F20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50001: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2010,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systems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Requirements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guidance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use,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which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will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help</w:t>
      </w:r>
      <w:r>
        <w:rPr>
          <w:rFonts w:ascii="Times New Roman" w:hAnsi="Times New Roman" w:cs="Times New Roman" w:eastAsia="Times New Roman"/>
          <w:color w:val="231F20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organizations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to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manage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efficiency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order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to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reduce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costs. That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standard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is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identical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20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form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accepted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Committee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Standardization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(European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Committee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color w:val="231F20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Standardization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CEN)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ISO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50001: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2011.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paper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presents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comparative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data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efficiency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buildings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in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Bosnia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Herzegovina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and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Union.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Key</w:t>
      </w:r>
      <w:r>
        <w:rPr>
          <w:rFonts w:ascii="Times New Roman"/>
          <w:b/>
          <w:i/>
          <w:color w:val="231F20"/>
          <w:spacing w:val="7"/>
          <w:sz w:val="22"/>
        </w:rPr>
        <w:t> </w:t>
      </w:r>
      <w:r>
        <w:rPr>
          <w:rFonts w:ascii="Times New Roman"/>
          <w:b/>
          <w:i/>
          <w:color w:val="231F20"/>
          <w:spacing w:val="-1"/>
          <w:sz w:val="22"/>
        </w:rPr>
        <w:t>words</w:t>
      </w:r>
      <w:r>
        <w:rPr>
          <w:rFonts w:ascii="Times New Roman"/>
          <w:b/>
          <w:color w:val="231F20"/>
          <w:spacing w:val="-1"/>
          <w:sz w:val="22"/>
        </w:rPr>
        <w:t>:</w:t>
      </w:r>
      <w:r>
        <w:rPr>
          <w:rFonts w:ascii="Times New Roman"/>
          <w:b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environmental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factors,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energy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efficiency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buildings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BiH</w:t>
      </w:r>
      <w:r>
        <w:rPr>
          <w:rFonts w:ascii="Times New Roman"/>
          <w:color w:val="231F20"/>
          <w:spacing w:val="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EU,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EN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ISO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50001</w:t>
      </w:r>
      <w:r>
        <w:rPr>
          <w:rFonts w:ascii="Times New Roman"/>
          <w:sz w:val="22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58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58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8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58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5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8.316101pt;margin-top:40.274776pt;width:67.150pt;height:12pt;mso-position-horizontal-relative:page;mso-position-vertical-relative:page;z-index:-5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Adis Šabotić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7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57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3.458313pt;margin-top:40.274776pt;width:222pt;height:12pt;mso-position-horizontal-relative:page;mso-position-vertical-relative:page;z-index:-5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Energetska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efikasnost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–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2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arhitektonski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ekološki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2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aspekti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ind w:left="839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9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83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www/" TargetMode="External"/><Relationship Id="rId10" Type="http://schemas.openxmlformats.org/officeDocument/2006/relationships/hyperlink" Target="http://www.cor.ba/" TargetMode="External"/><Relationship Id="rId11" Type="http://schemas.openxmlformats.org/officeDocument/2006/relationships/hyperlink" Target="http://www.ekofondrs.org/" TargetMode="External"/><Relationship Id="rId12" Type="http://schemas.openxmlformats.org/officeDocument/2006/relationships/hyperlink" Target="http://www.hrcak.srce.hr/" TargetMode="External"/><Relationship Id="rId13" Type="http://schemas.openxmlformats.org/officeDocument/2006/relationships/hyperlink" Target="http://www.academia.edu/" TargetMode="External"/><Relationship Id="rId14" Type="http://schemas.openxmlformats.org/officeDocument/2006/relationships/hyperlink" Target="http://www.ec.europa.eu/" TargetMode="External"/><Relationship Id="rId15" Type="http://schemas.openxmlformats.org/officeDocument/2006/relationships/hyperlink" Target="http://www.fzofbih.org/" TargetMode="External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2025-02-21T10:11:19Z</dcterms:created>
  <dcterms:modified xsi:type="dcterms:W3CDTF">2025-02-21T10:11:19Z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2025-02-21T00:00:00Z</vt:filetime>
  </property>
</Properties>
</file>