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260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Lejla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Mešalić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047(612.6)</w:t>
      </w:r>
      <w:r>
        <w:rPr>
          <w:rFonts w:ascii="Times New Roman" w:hAnsi="Times New Roman"/>
          <w:sz w:val="22"/>
        </w:rPr>
      </w:r>
    </w:p>
    <w:p>
      <w:pPr>
        <w:tabs>
          <w:tab w:pos="7248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Sluţba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zdravstvenu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zaštitu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ţena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trudnica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JZNU,</w:t>
        <w:tab/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Originalni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naučni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rad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Dom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zdravlja,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Tuzla</w:t>
      </w:r>
      <w:r>
        <w:rPr>
          <w:rFonts w:ascii="Times New Roman"/>
          <w:color w:val="231F1F"/>
          <w:sz w:val="22"/>
        </w:rPr>
        <w:t> BiH</w:t>
      </w:r>
      <w:r>
        <w:rPr>
          <w:rFonts w:asci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ail:</w:t>
      </w:r>
      <w:r>
        <w:rPr>
          <w:rFonts w:ascii="Times New Roman"/>
          <w:color w:val="231F1F"/>
          <w:spacing w:val="1"/>
          <w:sz w:val="22"/>
        </w:rPr>
        <w:t> </w:t>
      </w:r>
      <w:hyperlink r:id="rId7">
        <w:r>
          <w:rPr>
            <w:rFonts w:ascii="Times New Roman"/>
            <w:color w:val="231F1F"/>
            <w:spacing w:val="-1"/>
            <w:sz w:val="22"/>
          </w:rPr>
          <w:t>mesaliclejla@gmail.com</w:t>
        </w:r>
        <w:r>
          <w:rPr>
            <w:rFonts w:ascii="Times New Roman"/>
            <w:sz w:val="22"/>
          </w:rPr>
        </w:r>
      </w:hyperlink>
    </w:p>
    <w:p>
      <w:pPr>
        <w:pStyle w:val="Heading1"/>
        <w:spacing w:line="275" w:lineRule="exact" w:before="2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Fejzo</w:t>
      </w:r>
      <w:r>
        <w:rPr>
          <w:color w:val="231F1F"/>
        </w:rPr>
        <w:t> Begović</w:t>
      </w:r>
      <w:r>
        <w:rPr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Nezavisni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univerzitet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Banja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Luka,</w:t>
      </w:r>
      <w:r>
        <w:rPr>
          <w:rFonts w:ascii="Times New Roman"/>
          <w:color w:val="231F1F"/>
          <w:sz w:val="22"/>
        </w:rPr>
        <w:t> BiH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spacing w:line="360" w:lineRule="auto"/>
        <w:ind w:left="368" w:right="369"/>
        <w:jc w:val="center"/>
        <w:rPr>
          <w:b w:val="0"/>
          <w:bCs w:val="0"/>
        </w:rPr>
      </w:pPr>
      <w:r>
        <w:rPr>
          <w:color w:val="231F1F"/>
          <w:spacing w:val="-1"/>
        </w:rPr>
        <w:t>POVEZANOST</w:t>
      </w:r>
      <w:r>
        <w:rPr>
          <w:color w:val="231F1F"/>
        </w:rPr>
        <w:t> MENARHE I </w:t>
      </w:r>
      <w:r>
        <w:rPr>
          <w:color w:val="231F1F"/>
          <w:spacing w:val="-1"/>
        </w:rPr>
        <w:t>DUŽINE</w:t>
      </w:r>
      <w:r>
        <w:rPr>
          <w:color w:val="231F1F"/>
        </w:rPr>
        <w:t> </w:t>
      </w:r>
      <w:r>
        <w:rPr>
          <w:color w:val="231F1F"/>
          <w:spacing w:val="-1"/>
        </w:rPr>
        <w:t>REPRODUKTIVNE</w:t>
      </w:r>
      <w:r>
        <w:rPr>
          <w:color w:val="231F1F"/>
        </w:rPr>
        <w:t> DOBI SA </w:t>
      </w:r>
      <w:r>
        <w:rPr>
          <w:color w:val="231F1F"/>
          <w:spacing w:val="-1"/>
        </w:rPr>
        <w:t>LIPIDNIM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PROFILOM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ŽENA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PERIMENOPAUZI</w:t>
      </w:r>
      <w:r>
        <w:rPr>
          <w:color w:val="231F1F"/>
        </w:rPr>
        <w:t> 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POSTMENOPAUZI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3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Menopauzalna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tranzicija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kojeg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karakterišu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psihičke,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somatske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promjene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reproduktivnoj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sposobnosti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ţene.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Nastaje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posljedica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gašenja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ovarijalne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funkcije,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odnosi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periode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1F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razlicitim</w:t>
      </w:r>
      <w:r>
        <w:rPr>
          <w:rFonts w:ascii="Times New Roman" w:hAnsi="Times New Roman" w:cs="Times New Roman" w:eastAsia="Times New Roman"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značenjem: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perimenopauza,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menopauza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tmenopauza.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lipoproteina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djevojčica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dječaka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pubertetu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sličan.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Razlika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polovima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holesterolu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javlja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vrijeme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puberteta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ţene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color w:val="231F1F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prosječno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10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mg/dl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veći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holesterola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razliku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muškaraca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kroz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svoj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ţivotni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vijek.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Prema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novijim</w:t>
      </w:r>
      <w:r>
        <w:rPr>
          <w:rFonts w:ascii="Times New Roman" w:hAnsi="Times New Roman" w:cs="Times New Roman" w:eastAsia="Times New Roman"/>
          <w:color w:val="231F1F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studijama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ona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utiče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povećanje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holesterola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smanjen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triglicerida,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duţi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reproduktivni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1F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takoĎe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povezuje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povećanom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tjelesnom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teţinom,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razliku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godina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pojavljivanja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menarhe,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karakterišu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ga</w:t>
      </w:r>
      <w:r>
        <w:rPr>
          <w:rFonts w:ascii="Times New Roman" w:hAnsi="Times New Roman" w:cs="Times New Roman" w:eastAsia="Times New Roman"/>
          <w:color w:val="231F1F"/>
          <w:spacing w:val="4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smanjen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HDL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drugih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holesterola.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Cilj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istraţivanja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bio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utvrditi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povezanost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menarhe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duţine</w:t>
      </w:r>
      <w:r>
        <w:rPr>
          <w:rFonts w:ascii="Times New Roman" w:hAnsi="Times New Roman" w:cs="Times New Roman" w:eastAsia="Times New Roman"/>
          <w:color w:val="231F1F"/>
          <w:spacing w:val="5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reproduktivne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dobi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lipidnim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hormonskim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profilom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ţena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perimenopauzi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postmenopauzi.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Ovo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prospektivno,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komparativno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istraţivanje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obavljeno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periodu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novembar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200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9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decembar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2010.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9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obuhvatilo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ukupno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150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ispitanica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podijeljene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tri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grupe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ţivotne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dobi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40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55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godina.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osnovu</w:t>
      </w:r>
      <w:r>
        <w:rPr>
          <w:rFonts w:ascii="Times New Roman" w:hAnsi="Times New Roman" w:cs="Times New Roman" w:eastAsia="Times New Roman"/>
          <w:color w:val="231F1F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dobijenih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regresijskih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koeficijenata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pripadajućih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i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vrijednosti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moţemo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zaključiti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postoji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značajan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odnos</w:t>
      </w:r>
      <w:r>
        <w:rPr>
          <w:rFonts w:ascii="Times New Roman" w:hAnsi="Times New Roman" w:cs="Times New Roman" w:eastAsia="Times New Roman"/>
          <w:color w:val="231F1F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izm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menarhe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lipidnog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profila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ispitanica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premenopauzi,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perimenopauzi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postmenopauzi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moţemo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potvrditi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postoji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značajan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odnos izm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reproduktivne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dobi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lipidnog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profila.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Ţivotna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dob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vaţan nezavisni</w:t>
      </w:r>
      <w:r>
        <w:rPr>
          <w:rFonts w:ascii="Times New Roman" w:hAnsi="Times New Roman" w:cs="Times New Roman" w:eastAsia="Times New Roman"/>
          <w:color w:val="231F1F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prediktor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LDL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ukupni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holesterol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ţena,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nije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toliko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uticajna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konstitucija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tijela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ţivotni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stil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utiču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HDL,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LDL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trigliceride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ţena.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RIJEČI: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menopauza,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lipidni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status,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menarha.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2"/>
          <w:numId w:val="1"/>
        </w:numPr>
        <w:tabs>
          <w:tab w:pos="4440" w:val="left" w:leader="none"/>
        </w:tabs>
        <w:spacing w:before="0"/>
        <w:ind w:left="4439" w:right="0" w:hanging="2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49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Menopauzalna</w:t>
      </w:r>
      <w:r>
        <w:rPr>
          <w:color w:val="231F1F"/>
          <w:spacing w:val="6"/>
        </w:rPr>
        <w:t> </w:t>
      </w:r>
      <w:r>
        <w:rPr>
          <w:color w:val="231F1F"/>
        </w:rPr>
        <w:t>tranzicija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ivotu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nedefinisanog</w:t>
      </w:r>
      <w:r>
        <w:rPr>
          <w:color w:val="231F1F"/>
          <w:spacing w:val="4"/>
        </w:rPr>
        <w:t> </w:t>
      </w:r>
      <w:r>
        <w:rPr>
          <w:color w:val="231F1F"/>
        </w:rPr>
        <w:t>po</w:t>
      </w:r>
      <w:r>
        <w:rPr>
          <w:rFonts w:ascii="Times New Roman" w:hAnsi="Times New Roman"/>
          <w:color w:val="231F1F"/>
        </w:rPr>
        <w:t>č</w:t>
      </w:r>
      <w:r>
        <w:rPr>
          <w:color w:val="231F1F"/>
        </w:rPr>
        <w:t>etka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trajanja,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sa</w:t>
      </w:r>
      <w:r>
        <w:rPr>
          <w:color w:val="231F1F"/>
          <w:spacing w:val="56"/>
        </w:rPr>
        <w:t> </w:t>
      </w:r>
      <w:r>
        <w:rPr>
          <w:color w:val="231F1F"/>
        </w:rPr>
        <w:t>poznatim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promjenama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organizmu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color w:val="231F1F"/>
        </w:rPr>
        <w:t>.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Menopauzalna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tranzicija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dinamičkih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promjena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reproduktivnim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nerep</w:t>
      </w:r>
      <w:r>
        <w:rPr>
          <w:color w:val="231F1F"/>
          <w:spacing w:val="-1"/>
        </w:rPr>
        <w:t>roduktivnim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tkivima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stoga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vjeruje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ona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igra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vodeću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biološkom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zdravstvenom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stanju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stari.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Starenje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isto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toliko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vaţnu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menopauza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menopauzalne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tranzicije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(Wiaceki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sar.,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2011).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Izraz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i/>
          <w:color w:val="231F1F"/>
        </w:rPr>
        <w:t>prirodna</w:t>
      </w:r>
      <w:r>
        <w:rPr>
          <w:rFonts w:ascii="Times New Roman" w:hAnsi="Times New Roman"/>
          <w:i/>
          <w:color w:val="231F1F"/>
          <w:spacing w:val="6"/>
        </w:rPr>
        <w:t> </w:t>
      </w:r>
      <w:r>
        <w:rPr>
          <w:rFonts w:ascii="Times New Roman" w:hAnsi="Times New Roman"/>
          <w:i/>
          <w:color w:val="231F1F"/>
          <w:spacing w:val="-1"/>
        </w:rPr>
        <w:t>menopauza</w:t>
      </w:r>
      <w:r>
        <w:rPr>
          <w:rFonts w:ascii="Times New Roman" w:hAnsi="Times New Roman"/>
          <w:i/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definira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</w:rPr>
        <w:t>trajan</w:t>
      </w:r>
      <w:r>
        <w:rPr>
          <w:color w:val="231F1F"/>
          <w:spacing w:val="6"/>
        </w:rPr>
        <w:t> </w:t>
      </w:r>
      <w:r>
        <w:rPr>
          <w:color w:val="231F1F"/>
        </w:rPr>
        <w:t>prestanak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menstruacije</w:t>
      </w:r>
      <w:r>
        <w:rPr>
          <w:color w:val="231F1F"/>
          <w:spacing w:val="6"/>
        </w:rPr>
        <w:t> </w:t>
      </w:r>
      <w:r>
        <w:rPr>
          <w:color w:val="231F1F"/>
        </w:rPr>
        <w:t>nastao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rezultat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gubitka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folikularne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21"/>
        </w:rPr>
        <w:t> </w:t>
      </w:r>
      <w:r>
        <w:rPr>
          <w:color w:val="231F1F"/>
        </w:rPr>
        <w:t>jajnika.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Prirodna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menopauza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prepoznaje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poslije</w:t>
      </w:r>
      <w:r>
        <w:rPr>
          <w:color w:val="231F1F"/>
          <w:spacing w:val="20"/>
        </w:rPr>
        <w:t> </w:t>
      </w:r>
      <w:r>
        <w:rPr>
          <w:color w:val="231F1F"/>
        </w:rPr>
        <w:t>12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uzastopnih</w:t>
      </w:r>
      <w:r>
        <w:rPr>
          <w:color w:val="231F1F"/>
          <w:spacing w:val="111"/>
        </w:rPr>
        <w:t> </w:t>
      </w:r>
      <w:r>
        <w:rPr>
          <w:rFonts w:ascii="Times New Roman" w:hAnsi="Times New Roman"/>
          <w:color w:val="231F1F"/>
          <w:spacing w:val="-1"/>
        </w:rPr>
        <w:t>mjeseci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amenoreje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nikakav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drugi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očigledan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patološki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psihološki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uzrok.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-1"/>
        </w:rPr>
        <w:t>enopauza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počinje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završnim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menstrualnim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periodom,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sigurnošću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utvrĎuje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retrospektivno,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njega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prošla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godina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dana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više.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2"/>
        </w:rPr>
        <w:t>Izraz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i/>
          <w:color w:val="231F1F"/>
          <w:spacing w:val="-1"/>
        </w:rPr>
        <w:t>perimenopauza</w:t>
      </w:r>
      <w:r>
        <w:rPr>
          <w:rFonts w:ascii="Times New Roman" w:hAnsi="Times New Roman"/>
          <w:i/>
          <w:color w:val="231F1F"/>
          <w:spacing w:val="43"/>
        </w:rPr>
        <w:t> </w:t>
      </w:r>
      <w:r>
        <w:rPr>
          <w:color w:val="231F1F"/>
        </w:rPr>
        <w:t>bi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obuhvati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period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neposredno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menopauze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(kada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počnu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endokrinološka,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biološka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klinička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svojstva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menopauze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pribliţava)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prve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poslije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menopauze.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93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Izraz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i/>
          <w:color w:val="231F1F"/>
          <w:spacing w:val="-1"/>
        </w:rPr>
        <w:t>postmenopauza</w:t>
      </w:r>
      <w:r>
        <w:rPr>
          <w:rFonts w:ascii="Times New Roman" w:hAnsi="Times New Roman"/>
          <w:i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definiran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završnog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menstrualnog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perioda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nadalje,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" w:right="0" w:firstLine="0"/>
        <w:jc w:val="left"/>
      </w:pPr>
      <w:r>
        <w:rPr>
          <w:color w:val="231F1F"/>
          <w:spacing w:val="-1"/>
        </w:rPr>
        <w:t>bez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razlike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li je </w:t>
      </w:r>
      <w:r>
        <w:rPr>
          <w:color w:val="231F1F"/>
          <w:spacing w:val="-1"/>
        </w:rPr>
        <w:t>menopauza </w:t>
      </w:r>
      <w:r>
        <w:rPr>
          <w:color w:val="231F1F"/>
        </w:rPr>
        <w:t>indukovana</w:t>
      </w:r>
      <w:r>
        <w:rPr>
          <w:color w:val="231F1F"/>
          <w:spacing w:val="-2"/>
        </w:rPr>
        <w:t> </w:t>
      </w:r>
      <w:r>
        <w:rPr>
          <w:color w:val="231F1F"/>
        </w:rPr>
        <w:t>ili je</w:t>
      </w:r>
      <w:r>
        <w:rPr>
          <w:color w:val="231F1F"/>
          <w:spacing w:val="-1"/>
        </w:rPr>
        <w:t> spontana.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33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36.75pt;height:100.05pt;mso-position-horizontal-relative:char;mso-position-vertical-relative:line" coordorigin="0,0" coordsize="8735,2001">
            <v:group style="position:absolute;left:81;top:1449;width:8651;height:128" coordorigin="81,1449" coordsize="8651,128">
              <v:shape style="position:absolute;left:81;top:1449;width:8651;height:128" coordorigin="81,1449" coordsize="8651,128" path="m81,1576l8731,1576,8731,1449,81,1449,81,1576xe" filled="false" stroked="true" strokeweight=".264691pt" strokecolor="#231f1f">
                <v:path arrowok="t"/>
              </v:shape>
            </v:group>
            <v:group style="position:absolute;left:2542;top:1067;width:3729;height:424" coordorigin="2542,1067" coordsize="3729,424">
              <v:shape style="position:absolute;left:2542;top:1067;width:3729;height:424" coordorigin="2542,1067" coordsize="3729,424" path="m2542,1491l6270,1491,6270,1067,2542,1067,2542,1491xe" filled="false" stroked="true" strokeweight=".267213pt" strokecolor="#0b9e9c">
                <v:path arrowok="t"/>
              </v:shape>
            </v:group>
            <v:group style="position:absolute;left:1484;top:1491;width:6143;height:2" coordorigin="1484,1491" coordsize="6143,2">
              <v:shape style="position:absolute;left:1484;top:1491;width:6143;height:2" coordorigin="1484,1491" coordsize="6143,0" path="m1484,1491l7627,1491e" filled="false" stroked="true" strokeweight=".896767pt" strokecolor="#0b9e9c">
                <v:path arrowok="t"/>
              </v:shape>
            </v:group>
            <v:group style="position:absolute;left:1498;top:17;width:2;height:1467" coordorigin="1498,17" coordsize="2,1467">
              <v:shape style="position:absolute;left:1498;top:17;width:2;height:1467" coordorigin="1498,17" coordsize="0,1467" path="m1498,17l1498,1483e" filled="false" stroked="true" strokeweight="1.499505pt" strokecolor="#0b9e9c">
                <v:path arrowok="t"/>
              </v:shape>
            </v:group>
            <v:group style="position:absolute;left:1484;top:9;width:6143;height:2" coordorigin="1484,9" coordsize="6143,2">
              <v:shape style="position:absolute;left:1484;top:9;width:6143;height:2" coordorigin="1484,9" coordsize="6143,0" path="m1484,9l7627,9e" filled="false" stroked="true" strokeweight=".896767pt" strokecolor="#0b9e9c">
                <v:path arrowok="t"/>
              </v:shape>
            </v:group>
            <v:group style="position:absolute;left:7613;top:17;width:2;height:1467" coordorigin="7613,17" coordsize="2,1467">
              <v:shape style="position:absolute;left:7613;top:17;width:2;height:1467" coordorigin="7613,17" coordsize="0,1467" path="m7613,17l7613,1483e" filled="false" stroked="true" strokeweight="1.492048pt" strokecolor="#0b9e9c">
                <v:path arrowok="t"/>
              </v:shape>
            </v:group>
            <v:group style="position:absolute;left:3051;top:391;width:143;height:190" coordorigin="3051,391" coordsize="143,190">
              <v:shape style="position:absolute;left:3051;top:391;width:143;height:190" coordorigin="3051,391" coordsize="143,190" path="m3098,394l3051,394,3051,580,3102,580,3102,516,3175,516,3184,508,3190,493,3118,493,3112,491,3104,480,3102,473,3102,450,3104,442,3112,431,3117,429,3189,429,3188,425,3181,414,3098,414,3098,394xe" filled="true" fillcolor="#666466" stroked="false">
                <v:path arrowok="t"/>
                <v:fill type="solid"/>
              </v:shape>
              <v:shape style="position:absolute;left:3051;top:391;width:143;height:190" coordorigin="3051,391" coordsize="143,190" path="m3175,516l3102,516,3107,521,3112,525,3125,531,3132,532,3150,531,3167,524,3175,516xe" filled="true" fillcolor="#666466" stroked="false">
                <v:path arrowok="t"/>
                <v:fill type="solid"/>
              </v:shape>
              <v:shape style="position:absolute;left:3051;top:391;width:143;height:190" coordorigin="3051,391" coordsize="143,190" path="m3189,429l3130,429,3135,431,3139,436,3143,442,3145,450,3145,473,3143,481,3135,491,3130,493,3190,493,3193,473,3193,444,3189,429xe" filled="true" fillcolor="#666466" stroked="false">
                <v:path arrowok="t"/>
                <v:fill type="solid"/>
              </v:shape>
              <v:shape style="position:absolute;left:3051;top:391;width:143;height:190" coordorigin="3051,391" coordsize="143,190" path="m3140,391l3131,391,3123,393,3111,400,3105,405,3098,414,3181,414,3177,407,3161,395,3140,391xe" filled="true" fillcolor="#666466" stroked="false">
                <v:path arrowok="t"/>
                <v:fill type="solid"/>
              </v:shape>
            </v:group>
            <v:group style="position:absolute;left:3246;top:391;width:152;height:141" coordorigin="3246,391" coordsize="152,141">
              <v:shape style="position:absolute;left:3246;top:391;width:152;height:141" coordorigin="3246,391" coordsize="152,141" path="m3310,391l3256,422,3246,462,3249,483,3304,531,3330,532,3351,529,3367,523,3378,517,3387,508,3386,502,3315,502,3308,499,3304,493,3300,489,3298,482,3297,474,3397,474,3397,459,3396,449,3297,449,3298,441,3300,435,3308,425,3314,421,3387,421,3387,421,3375,408,3354,395,3336,392,3310,391xe" filled="true" fillcolor="#666466" stroked="false">
                <v:path arrowok="t"/>
                <v:fill type="solid"/>
              </v:shape>
              <v:shape style="position:absolute;left:3246;top:391;width:152;height:141" coordorigin="3246,391" coordsize="152,141" path="m3345,489l3327,502,3386,502,3385,493,3345,489xe" filled="true" fillcolor="#666466" stroked="false">
                <v:path arrowok="t"/>
                <v:fill type="solid"/>
              </v:shape>
              <v:shape style="position:absolute;left:3246;top:391;width:152;height:141" coordorigin="3246,391" coordsize="152,141" path="m3387,421l3329,421,3335,424,3339,428,3343,432,3346,439,3347,449,3396,449,3394,439,3387,421xe" filled="true" fillcolor="#666466" stroked="false">
                <v:path arrowok="t"/>
                <v:fill type="solid"/>
              </v:shape>
            </v:group>
            <v:group style="position:absolute;left:3455;top:391;width:103;height:139" coordorigin="3455,391" coordsize="103,139">
              <v:shape style="position:absolute;left:3455;top:391;width:103;height:139" coordorigin="3455,391" coordsize="103,139" path="m3501,394l3455,394,3455,529,3505,529,3505,477,3507,454,3512,439,3516,434,3521,431,3543,431,3550,416,3501,416,3501,394xe" filled="true" fillcolor="#666466" stroked="false">
                <v:path arrowok="t"/>
                <v:fill type="solid"/>
              </v:shape>
              <v:shape style="position:absolute;left:3455;top:391;width:103;height:139" coordorigin="3455,391" coordsize="103,139" path="m3543,431l3531,431,3536,432,3542,435,3543,431xe" filled="true" fillcolor="#666466" stroked="false">
                <v:path arrowok="t"/>
                <v:fill type="solid"/>
              </v:shape>
              <v:shape style="position:absolute;left:3455;top:391;width:103;height:139" coordorigin="3455,391" coordsize="103,139" path="m3541,391l3526,391,3520,393,3515,396,3511,400,3506,406,3501,416,3550,416,3557,398,3549,393,3541,391xe" filled="true" fillcolor="#666466" stroked="false">
                <v:path arrowok="t"/>
                <v:fill type="solid"/>
              </v:shape>
            </v:group>
            <v:group style="position:absolute;left:3615;top:317;width:2;height:212" coordorigin="3615,317" coordsize="2,212">
              <v:shape style="position:absolute;left:3615;top:317;width:2;height:212" coordorigin="3615,317" coordsize="0,212" path="m3615,317l3615,529e" filled="false" stroked="true" strokeweight="2.598229pt" strokecolor="#666466">
                <v:path arrowok="t"/>
              </v:shape>
            </v:group>
            <v:group style="position:absolute;left:3689;top:391;width:222;height:139" coordorigin="3689,391" coordsize="222,139">
              <v:shape style="position:absolute;left:3689;top:391;width:222;height:139" coordorigin="3689,391" coordsize="222,139" path="m3736,394l3689,394,3689,529,3739,529,3739,449,3741,442,3745,438,3748,433,3753,431,3909,431,3907,419,3904,414,3736,414,3736,394xe" filled="true" fillcolor="#666466" stroked="false">
                <v:path arrowok="t"/>
                <v:fill type="solid"/>
              </v:shape>
              <v:shape style="position:absolute;left:3689;top:391;width:222;height:139" coordorigin="3689,391" coordsize="222,139" path="m3909,431l3763,431,3766,432,3771,436,3773,439,3774,442,3774,445,3775,449,3775,529,3825,529,3825,449,3827,442,3830,438,3834,433,3839,431,3909,431,3909,431xe" filled="true" fillcolor="#666466" stroked="false">
                <v:path arrowok="t"/>
                <v:fill type="solid"/>
              </v:shape>
              <v:shape style="position:absolute;left:3689;top:391;width:222;height:139" coordorigin="3689,391" coordsize="222,139" path="m3909,431l3850,431,3854,434,3857,438,3859,441,3860,446,3860,529,3911,529,3911,441,3909,431xe" filled="true" fillcolor="#666466" stroked="false">
                <v:path arrowok="t"/>
                <v:fill type="solid"/>
              </v:shape>
              <v:shape style="position:absolute;left:3689;top:391;width:222;height:139" coordorigin="3689,391" coordsize="222,139" path="m3791,391l3771,391,3763,393,3749,399,3742,405,3736,414,3821,414,3817,406,3812,400,3806,396,3800,393,3791,391xe" filled="true" fillcolor="#666466" stroked="false">
                <v:path arrowok="t"/>
                <v:fill type="solid"/>
              </v:shape>
              <v:shape style="position:absolute;left:3689;top:391;width:222;height:139" coordorigin="3689,391" coordsize="222,139" path="m3880,391l3856,391,3849,392,3842,395,3836,399,3828,405,3821,414,3904,414,3899,404,3891,395,3880,391xe" filled="true" fillcolor="#666466" stroked="false">
                <v:path arrowok="t"/>
                <v:fill type="solid"/>
              </v:shape>
            </v:group>
            <v:group style="position:absolute;left:3984;top:391;width:152;height:141" coordorigin="3984,391" coordsize="152,141">
              <v:shape style="position:absolute;left:3984;top:391;width:152;height:141" coordorigin="3984,391" coordsize="152,141" path="m4048,391l3995,422,3984,462,3987,483,4043,531,4068,532,4090,529,4106,523,4116,517,4126,508,4125,502,4053,502,4047,499,4042,493,4039,489,4036,482,4035,474,4136,474,4136,459,4134,449,4036,449,4036,441,4038,435,4046,425,4052,421,4125,421,4125,421,4113,408,4092,395,4074,392,4048,391xe" filled="true" fillcolor="#666466" stroked="false">
                <v:path arrowok="t"/>
                <v:fill type="solid"/>
              </v:shape>
              <v:shape style="position:absolute;left:3984;top:391;width:152;height:141" coordorigin="3984,391" coordsize="152,141" path="m4084,489l4066,502,4125,502,4123,493,4084,489xe" filled="true" fillcolor="#666466" stroked="false">
                <v:path arrowok="t"/>
                <v:fill type="solid"/>
              </v:shape>
              <v:shape style="position:absolute;left:3984;top:391;width:152;height:141" coordorigin="3984,391" coordsize="152,141" path="m4125,421l4067,421,4073,424,4077,428,4081,432,4084,439,4085,449,4134,449,4132,439,4125,421xe" filled="true" fillcolor="#666466" stroked="false">
                <v:path arrowok="t"/>
                <v:fill type="solid"/>
              </v:shape>
            </v:group>
            <v:group style="position:absolute;left:4192;top:391;width:139;height:139" coordorigin="4192,391" coordsize="139,139">
              <v:shape style="position:absolute;left:4192;top:391;width:139;height:139" coordorigin="4192,391" coordsize="139,139" path="m4239,394l4192,394,4192,529,4243,529,4243,452,4244,443,4248,438,4252,434,4257,431,4329,431,4327,419,4325,416,4239,416,4239,394xe" filled="true" fillcolor="#666466" stroked="false">
                <v:path arrowok="t"/>
                <v:fill type="solid"/>
              </v:shape>
              <v:shape style="position:absolute;left:4192;top:391;width:139;height:139" coordorigin="4192,391" coordsize="139,139" path="m4329,431l4268,431,4273,433,4279,440,4280,446,4280,529,4331,529,4330,440,4329,431xe" filled="true" fillcolor="#666466" stroked="false">
                <v:path arrowok="t"/>
                <v:fill type="solid"/>
              </v:shape>
              <v:shape style="position:absolute;left:4192;top:391;width:139;height:139" coordorigin="4192,391" coordsize="139,139" path="m4300,391l4276,391,4267,393,4260,396,4253,400,4246,407,4239,416,4325,416,4319,403,4311,395,4300,391xe" filled="true" fillcolor="#666466" stroked="false">
                <v:path arrowok="t"/>
                <v:fill type="solid"/>
              </v:shape>
            </v:group>
            <v:group style="position:absolute;left:4388;top:391;width:148;height:141" coordorigin="4388,391" coordsize="148,141">
              <v:shape style="position:absolute;left:4388;top:391;width:148;height:141" coordorigin="4388,391" coordsize="148,141" path="m4452,391l4399,422,4388,462,4390,482,4445,530,4470,532,4489,528,4507,520,4524,505,4528,497,4456,497,4450,494,4445,488,4440,483,4438,474,4456,426,4528,426,4528,426,4513,406,4498,398,4478,393,4452,391xe" filled="true" fillcolor="#666466" stroked="false">
                <v:path arrowok="t"/>
                <v:fill type="solid"/>
              </v:shape>
              <v:shape style="position:absolute;left:4388;top:391;width:148;height:141" coordorigin="4388,391" coordsize="148,141" path="m4528,426l4470,426,4476,429,4481,435,4485,441,4485,441,4487,449,4487,474,4485,483,4481,488,4476,494,4470,497,4528,497,4531,490,4535,471,4535,443,4528,426xe" filled="true" fillcolor="#666466" stroked="false">
                <v:path arrowok="t"/>
                <v:fill type="solid"/>
              </v:shape>
            </v:group>
            <v:group style="position:absolute;left:4596;top:391;width:143;height:190" coordorigin="4596,391" coordsize="143,190">
              <v:shape style="position:absolute;left:4596;top:391;width:143;height:190" coordorigin="4596,391" coordsize="143,190" path="m4642,394l4596,394,4596,580,4646,580,4646,516,4720,516,4729,508,4734,493,4662,493,4657,491,4652,486,4648,480,4646,473,4646,450,4648,442,4656,431,4662,429,4733,429,4732,425,4725,414,4642,414,4642,394xe" filled="true" fillcolor="#666466" stroked="false">
                <v:path arrowok="t"/>
                <v:fill type="solid"/>
              </v:shape>
              <v:shape style="position:absolute;left:4596;top:391;width:143;height:190" coordorigin="4596,391" coordsize="143,190" path="m4720,516l4646,516,4651,521,4657,525,4663,528,4670,531,4677,532,4694,531,4711,524,4720,516xe" filled="true" fillcolor="#666466" stroked="false">
                <v:path arrowok="t"/>
                <v:fill type="solid"/>
              </v:shape>
              <v:shape style="position:absolute;left:4596;top:391;width:143;height:190" coordorigin="4596,391" coordsize="143,190" path="m4733,429l4674,429,4679,431,4683,436,4687,442,4689,450,4689,473,4687,481,4683,486,4680,491,4675,493,4734,493,4738,473,4738,444,4733,429xe" filled="true" fillcolor="#666466" stroked="false">
                <v:path arrowok="t"/>
                <v:fill type="solid"/>
              </v:shape>
              <v:shape style="position:absolute;left:4596;top:391;width:143;height:190" coordorigin="4596,391" coordsize="143,190" path="m4684,391l4676,391,4668,393,4660,397,4655,400,4649,405,4642,414,4725,414,4721,407,4705,395,4684,391xe" filled="true" fillcolor="#666466" stroked="false">
                <v:path arrowok="t"/>
                <v:fill type="solid"/>
              </v:shape>
            </v:group>
            <v:group style="position:absolute;left:4791;top:391;width:151;height:142" coordorigin="4791,391" coordsize="151,142">
              <v:shape style="position:absolute;left:4791;top:391;width:151;height:142" coordorigin="4791,391" coordsize="151,142" path="m4931,421l4875,421,4880,423,4882,425,4885,428,4886,432,4886,439,4880,441,4816,456,4805,461,4794,475,4791,483,4791,504,4795,513,4803,521,4811,528,4823,532,4850,532,4889,512,4935,512,4935,511,4935,507,4935,503,4852,503,4848,502,4845,499,4842,497,4841,493,4841,486,4872,470,4879,467,4886,465,4935,465,4935,433,4934,427,4931,421xe" filled="true" fillcolor="#666466" stroked="false">
                <v:path arrowok="t"/>
                <v:fill type="solid"/>
              </v:shape>
              <v:shape style="position:absolute;left:4791;top:391;width:151;height:142" coordorigin="4791,391" coordsize="151,142" path="m4935,512l4889,512,4889,516,4890,519,4891,521,4891,523,4892,525,4894,529,4941,529,4939,523,4937,519,4935,512xe" filled="true" fillcolor="#666466" stroked="false">
                <v:path arrowok="t"/>
                <v:fill type="solid"/>
              </v:shape>
              <v:shape style="position:absolute;left:4791;top:391;width:151;height:142" coordorigin="4791,391" coordsize="151,142" path="m4935,465l4886,465,4886,480,4885,485,4883,489,4881,493,4877,496,4868,502,4863,503,4935,503,4935,465xe" filled="true" fillcolor="#666466" stroked="false">
                <v:path arrowok="t"/>
                <v:fill type="solid"/>
              </v:shape>
              <v:shape style="position:absolute;left:4791;top:391;width:151;height:142" coordorigin="4791,391" coordsize="151,142" path="m4877,391l4853,391,4844,391,4836,393,4828,394,4822,396,4817,399,4811,403,4806,407,4803,412,4799,417,4797,424,4803,433,4843,438,4844,432,4847,428,4850,426,4854,423,4860,421,4931,421,4929,413,4925,408,4921,404,4915,399,4907,395,4898,393,4889,392,4877,391xe" filled="true" fillcolor="#666466" stroked="false">
                <v:path arrowok="t"/>
                <v:fill type="solid"/>
              </v:shape>
            </v:group>
            <v:group style="position:absolute;left:4998;top:394;width:138;height:139" coordorigin="4998,394" coordsize="138,139">
              <v:shape style="position:absolute;left:4998;top:394;width:138;height:139" coordorigin="4998,394" coordsize="138,139" path="m5048,394l4998,394,4998,483,5001,503,5010,519,5017,528,5028,532,5052,532,5089,507,5136,507,5136,491,5060,491,5056,490,5053,486,5050,483,5048,477,5048,394xe" filled="true" fillcolor="#666466" stroked="false">
                <v:path arrowok="t"/>
                <v:fill type="solid"/>
              </v:shape>
              <v:shape style="position:absolute;left:4998;top:394;width:138;height:139" coordorigin="4998,394" coordsize="138,139" path="m5136,507l5089,507,5089,529,5136,529,5136,507xe" filled="true" fillcolor="#666466" stroked="false">
                <v:path arrowok="t"/>
                <v:fill type="solid"/>
              </v:shape>
              <v:shape style="position:absolute;left:4998;top:394;width:138;height:139" coordorigin="4998,394" coordsize="138,139" path="m5136,394l5086,394,5086,471,5084,480,5076,489,5072,491,5136,491,5136,394xe" filled="true" fillcolor="#666466" stroked="false">
                <v:path arrowok="t"/>
                <v:fill type="solid"/>
              </v:shape>
            </v:group>
            <v:group style="position:absolute;left:5189;top:394;width:130;height:136" coordorigin="5189,394" coordsize="130,136">
              <v:shape style="position:absolute;left:5189;top:394;width:130;height:136" coordorigin="5189,394" coordsize="130,136" path="m5315,394l5194,394,5194,429,5244,437,5231,452,5203,481,5189,495,5189,529,5319,529,5319,494,5260,482,5274,468,5302,439,5315,424,5315,394xe" filled="true" fillcolor="#666466" stroked="false">
                <v:path arrowok="t"/>
                <v:fill type="solid"/>
              </v:shape>
            </v:group>
            <v:group style="position:absolute;left:5362;top:391;width:151;height:142" coordorigin="5362,391" coordsize="151,142">
              <v:shape style="position:absolute;left:5362;top:391;width:151;height:142" coordorigin="5362,391" coordsize="151,142" path="m5502,421l5446,421,5451,423,5453,425,5456,428,5457,432,5457,439,5451,441,5387,456,5376,461,5365,475,5362,483,5362,504,5366,513,5374,521,5382,528,5394,532,5421,532,5460,512,5506,512,5506,511,5506,507,5506,503,5423,503,5419,502,5416,499,5413,497,5412,493,5412,486,5443,470,5450,467,5457,465,5506,465,5506,433,5505,427,5502,421xe" filled="true" fillcolor="#666466" stroked="false">
                <v:path arrowok="t"/>
                <v:fill type="solid"/>
              </v:shape>
              <v:shape style="position:absolute;left:5362;top:391;width:151;height:142" coordorigin="5362,391" coordsize="151,142" path="m5506,512l5460,512,5460,516,5461,519,5462,521,5462,523,5463,525,5465,529,5512,529,5510,523,5508,519,5506,512xe" filled="true" fillcolor="#666466" stroked="false">
                <v:path arrowok="t"/>
                <v:fill type="solid"/>
              </v:shape>
              <v:shape style="position:absolute;left:5362;top:391;width:151;height:142" coordorigin="5362,391" coordsize="151,142" path="m5506,465l5457,465,5457,480,5456,485,5454,489,5452,493,5449,496,5443,499,5439,502,5434,503,5506,503,5506,465xe" filled="true" fillcolor="#666466" stroked="false">
                <v:path arrowok="t"/>
                <v:fill type="solid"/>
              </v:shape>
              <v:shape style="position:absolute;left:5362;top:391;width:151;height:142" coordorigin="5362,391" coordsize="151,142" path="m5448,391l5424,391,5415,391,5407,393,5399,394,5393,396,5388,399,5382,403,5377,407,5370,417,5368,424,5374,433,5414,438,5416,432,5418,428,5421,426,5425,423,5431,421,5502,421,5502,420,5500,413,5496,408,5492,404,5486,399,5478,395,5469,393,5460,392,5448,391xe" filled="true" fillcolor="#666466" stroked="false">
                <v:path arrowok="t"/>
                <v:fill type="solid"/>
              </v:shape>
              <v:shape style="position:absolute;left:3026;top:369;width:144;height:190" type="#_x0000_t75" stroked="false">
                <v:imagedata r:id="rId10" o:title=""/>
              </v:shape>
              <v:shape style="position:absolute;left:3221;top:369;width:151;height:141" type="#_x0000_t75" stroked="false">
                <v:imagedata r:id="rId11" o:title=""/>
              </v:shape>
              <v:shape style="position:absolute;left:3430;top:369;width:103;height:138" type="#_x0000_t75" stroked="false">
                <v:imagedata r:id="rId12" o:title=""/>
              </v:shape>
              <v:shape style="position:absolute;left:3565;top:321;width:50;height:187" type="#_x0000_t75" stroked="false">
                <v:imagedata r:id="rId13" o:title=""/>
              </v:shape>
              <v:shape style="position:absolute;left:3664;top:369;width:221;height:138" type="#_x0000_t75" stroked="false">
                <v:imagedata r:id="rId14" o:title=""/>
              </v:shape>
              <v:shape style="position:absolute;left:3960;top:369;width:151;height:141" type="#_x0000_t75" stroked="false">
                <v:imagedata r:id="rId11" o:title=""/>
              </v:shape>
              <v:shape style="position:absolute;left:4167;top:369;width:138;height:138" type="#_x0000_t75" stroked="false">
                <v:imagedata r:id="rId15" o:title=""/>
              </v:shape>
              <v:shape style="position:absolute;left:4363;top:369;width:150;height:141" type="#_x0000_t75" stroked="false">
                <v:imagedata r:id="rId16" o:title=""/>
              </v:shape>
              <v:shape style="position:absolute;left:4571;top:369;width:144;height:190" type="#_x0000_t75" stroked="false">
                <v:imagedata r:id="rId17" o:title=""/>
              </v:shape>
              <v:shape style="position:absolute;left:4766;top:369;width:150;height:141" type="#_x0000_t75" stroked="false">
                <v:imagedata r:id="rId18" o:title=""/>
              </v:shape>
              <v:shape style="position:absolute;left:4973;top:373;width:138;height:138" type="#_x0000_t75" stroked="false">
                <v:imagedata r:id="rId19" o:title=""/>
              </v:shape>
              <v:shape style="position:absolute;left:5165;top:373;width:130;height:135" type="#_x0000_t75" stroked="false">
                <v:imagedata r:id="rId20" o:title=""/>
              </v:shape>
              <v:shape style="position:absolute;left:5337;top:369;width:150;height:141" type="#_x0000_t75" stroked="false">
                <v:imagedata r:id="rId18" o:title=""/>
              </v:shape>
              <v:shape style="position:absolute;left:2915;top:1152;width:2933;height:848" type="#_x0000_t75" stroked="false">
                <v:imagedata r:id="rId21" o:title=""/>
              </v:shape>
            </v:group>
            <v:group style="position:absolute;left:6;top:1110;width:1343;height:2" coordorigin="6,1110" coordsize="1343,2">
              <v:shape style="position:absolute;left:6;top:1110;width:1343;height:2" coordorigin="6,1110" coordsize="1343,0" path="m6,1110l1349,1110e" filled="false" stroked="true" strokeweight=".352864pt" strokecolor="#231f1f">
                <v:path arrowok="t"/>
              </v:shape>
            </v:group>
            <v:group style="position:absolute;left:6;top:1432;width:1343;height:2" coordorigin="6,1432" coordsize="1343,2">
              <v:shape style="position:absolute;left:6;top:1432;width:1343;height:2" coordorigin="6,1432" coordsize="1343,0" path="m6,1432l1349,1432e" filled="false" stroked="true" strokeweight=".352864pt" strokecolor="#231f1f">
                <v:path arrowok="t"/>
              </v:shape>
            </v:group>
            <v:group style="position:absolute;left:6;top:1110;width:2;height:322" coordorigin="6,1110" coordsize="2,322">
              <v:shape style="position:absolute;left:6;top:1110;width:2;height:322" coordorigin="6,1110" coordsize="0,322" path="m6,1110l6,1432e" filled="false" stroked="true" strokeweight=".621450pt" strokecolor="#231f1f">
                <v:path arrowok="t"/>
              </v:shape>
            </v:group>
            <v:group style="position:absolute;left:1349;top:1110;width:2;height:322" coordorigin="1349,1110" coordsize="2,322">
              <v:shape style="position:absolute;left:1349;top:1110;width:2;height:322" coordorigin="1349,1110" coordsize="0,322" path="m1349,1110l1349,1432e" filled="false" stroked="true" strokeweight=".621450pt" strokecolor="#231f1f">
                <v:path arrowok="t"/>
              </v:shape>
            </v:group>
            <v:group style="position:absolute;left:7687;top:1152;width:970;height:2" coordorigin="7687,1152" coordsize="970,2">
              <v:shape style="position:absolute;left:7687;top:1152;width:970;height:2" coordorigin="7687,1152" coordsize="970,0" path="m7687,1152l8657,1152e" filled="false" stroked="true" strokeweight=".352864pt" strokecolor="#231f1f">
                <v:path arrowok="t"/>
              </v:shape>
            </v:group>
            <v:group style="position:absolute;left:7687;top:1482;width:970;height:2" coordorigin="7687,1482" coordsize="970,2">
              <v:shape style="position:absolute;left:7687;top:1482;width:970;height:2" coordorigin="7687,1482" coordsize="970,0" path="m7687,1482l8657,1482e" filled="false" stroked="true" strokeweight=".352864pt" strokecolor="#231f1f">
                <v:path arrowok="t"/>
              </v:shape>
            </v:group>
            <v:group style="position:absolute;left:7687;top:1152;width:2;height:330" coordorigin="7687,1152" coordsize="2,330">
              <v:shape style="position:absolute;left:7687;top:1152;width:2;height:330" coordorigin="7687,1152" coordsize="0,330" path="m7687,1152l7687,1482e" filled="false" stroked="true" strokeweight=".621450pt" strokecolor="#231f1f">
                <v:path arrowok="t"/>
              </v:shape>
            </v:group>
            <v:group style="position:absolute;left:8657;top:1152;width:2;height:330" coordorigin="8657,1152" coordsize="2,330">
              <v:shape style="position:absolute;left:8657;top:1152;width:2;height:330" coordorigin="8657,1152" coordsize="0,330" path="m8657,1152l8657,1482e" filled="false" stroked="true" strokeweight=".621450pt" strokecolor="#231f1f">
                <v:path arrowok="t"/>
              </v:shape>
              <v:shape style="position:absolute;left:6;top:1067;width:1343;height:406" type="#_x0000_t202" filled="false" stroked="false">
                <v:textbox inset="0,0,0,0">
                  <w:txbxContent>
                    <w:p>
                      <w:pPr>
                        <w:spacing w:line="260" w:lineRule="auto" w:before="76"/>
                        <w:ind w:left="89" w:right="376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231F1F"/>
                          <w:spacing w:val="-1"/>
                          <w:w w:val="180"/>
                          <w:sz w:val="11"/>
                        </w:rPr>
                        <w:t>Plodno</w:t>
                      </w:r>
                      <w:r>
                        <w:rPr>
                          <w:rFonts w:ascii="Arial"/>
                          <w:b/>
                          <w:i/>
                          <w:color w:val="231F1F"/>
                          <w:spacing w:val="24"/>
                          <w:w w:val="181"/>
                          <w:sz w:val="11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231F1F"/>
                          <w:spacing w:val="-1"/>
                          <w:w w:val="180"/>
                          <w:sz w:val="11"/>
                        </w:rPr>
                        <w:t>razdoblje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7687;top:1152;width:970;height:321" type="#_x0000_t202" filled="false" stroked="false">
                <v:textbox inset="0,0,0,0">
                  <w:txbxContent>
                    <w:p>
                      <w:pPr>
                        <w:spacing w:before="38"/>
                        <w:ind w:left="92" w:right="0" w:firstLine="0"/>
                        <w:jc w:val="left"/>
                        <w:rPr>
                          <w:rFonts w:ascii="Arial" w:hAnsi="Arial" w:cs="Arial" w:eastAsia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231F1F"/>
                          <w:w w:val="185"/>
                          <w:sz w:val="12"/>
                        </w:rPr>
                        <w:t>senij</w:t>
                      </w:r>
                      <w:r>
                        <w:rPr>
                          <w:rFonts w:ascii="Arial"/>
                          <w:sz w:val="12"/>
                        </w:rPr>
                      </w:r>
                    </w:p>
                  </w:txbxContent>
                </v:textbox>
                <w10:wrap type="none"/>
              </v:shape>
              <v:shape style="position:absolute;left:767;top:1676;width:2327;height:199" type="#_x0000_t202" filled="false" stroked="false">
                <v:textbox inset="0,0,0,0">
                  <w:txbxContent>
                    <w:p>
                      <w:pPr>
                        <w:spacing w:line="19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1F"/>
                          <w:spacing w:val="-1"/>
                          <w:w w:val="170"/>
                          <w:sz w:val="20"/>
                        </w:rPr>
                        <w:t>premenopauza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5019;top:1676;width:2484;height:199" type="#_x0000_t202" filled="false" stroked="false">
                <v:textbox inset="0,0,0,0">
                  <w:txbxContent>
                    <w:p>
                      <w:pPr>
                        <w:spacing w:line="198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231F1F"/>
                          <w:spacing w:val="-1"/>
                          <w:w w:val="175"/>
                          <w:sz w:val="20"/>
                        </w:rPr>
                        <w:t>postmenopauza</w:t>
                      </w:r>
                      <w:r>
                        <w:rPr>
                          <w:rFonts w:ascii="Arial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214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Menop</w:t>
      </w:r>
      <w:r>
        <w:rPr>
          <w:rFonts w:ascii="Times New Roman" w:hAnsi="Times New Roman"/>
          <w:color w:val="231F1F"/>
          <w:spacing w:val="-1"/>
        </w:rPr>
        <w:t>auza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nastupa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prosječno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dvije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ranije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puše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(Prelević,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1996).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Raniju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menopauzu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nikad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le.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Drugi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vaţni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faktori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obiteljska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istorija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rane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menopauze,</w:t>
      </w:r>
      <w:r>
        <w:rPr>
          <w:color w:val="231F1F"/>
          <w:spacing w:val="30"/>
        </w:rPr>
        <w:t> </w:t>
      </w:r>
      <w:r>
        <w:rPr>
          <w:color w:val="231F1F"/>
        </w:rPr>
        <w:t>osobe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oboljele</w:t>
      </w:r>
      <w:r>
        <w:rPr>
          <w:color w:val="231F1F"/>
          <w:spacing w:val="30"/>
        </w:rPr>
        <w:t> </w:t>
      </w:r>
      <w:r>
        <w:rPr>
          <w:color w:val="231F1F"/>
        </w:rPr>
        <w:t>od</w:t>
      </w:r>
      <w:r>
        <w:rPr>
          <w:color w:val="231F1F"/>
          <w:spacing w:val="28"/>
        </w:rPr>
        <w:t> </w:t>
      </w:r>
      <w:r>
        <w:rPr>
          <w:color w:val="231F1F"/>
        </w:rPr>
        <w:t>dijabetesa</w:t>
      </w:r>
      <w:r>
        <w:rPr>
          <w:color w:val="231F1F"/>
          <w:spacing w:val="27"/>
        </w:rPr>
        <w:t> </w:t>
      </w:r>
      <w:r>
        <w:rPr>
          <w:color w:val="231F1F"/>
        </w:rPr>
        <w:t>tipa</w:t>
      </w:r>
      <w:r>
        <w:rPr>
          <w:color w:val="231F1F"/>
          <w:spacing w:val="32"/>
        </w:rPr>
        <w:t> </w:t>
      </w:r>
      <w:r>
        <w:rPr>
          <w:color w:val="231F1F"/>
          <w:spacing w:val="-2"/>
        </w:rPr>
        <w:t>I,</w:t>
      </w:r>
      <w:r>
        <w:rPr>
          <w:color w:val="231F1F"/>
          <w:spacing w:val="28"/>
        </w:rPr>
        <w:t> </w:t>
      </w:r>
      <w:r>
        <w:rPr>
          <w:color w:val="231F1F"/>
        </w:rPr>
        <w:t>konzumiranje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galaktoze,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k</w:t>
      </w:r>
      <w:r>
        <w:rPr>
          <w:rFonts w:ascii="Times New Roman" w:hAnsi="Times New Roman"/>
          <w:color w:val="231F1F"/>
          <w:spacing w:val="1"/>
        </w:rPr>
        <w:t>raće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trajanje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ciklusa</w:t>
      </w:r>
      <w:r>
        <w:rPr>
          <w:color w:val="231F1F"/>
          <w:spacing w:val="42"/>
        </w:rPr>
        <w:t> </w:t>
      </w:r>
      <w:r>
        <w:rPr>
          <w:color w:val="231F1F"/>
        </w:rPr>
        <w:t>tokom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adolescencije.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estrogena</w:t>
      </w:r>
      <w:r>
        <w:rPr>
          <w:color w:val="231F1F"/>
          <w:spacing w:val="39"/>
        </w:rPr>
        <w:t> </w:t>
      </w:r>
      <w:r>
        <w:rPr>
          <w:color w:val="231F1F"/>
        </w:rPr>
        <w:t>na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metabolizam</w:t>
      </w:r>
      <w:r>
        <w:rPr>
          <w:color w:val="231F1F"/>
          <w:spacing w:val="41"/>
        </w:rPr>
        <w:t> </w:t>
      </w:r>
      <w:r>
        <w:rPr>
          <w:color w:val="231F1F"/>
        </w:rPr>
        <w:t>lipida</w:t>
      </w:r>
      <w:r>
        <w:rPr>
          <w:color w:val="231F1F"/>
          <w:spacing w:val="40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nesumnjiv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fiziološkom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stanju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zavisnom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ţivotne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dobi,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patološkim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stanjima.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2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menopauzi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profil</w:t>
      </w:r>
      <w:r>
        <w:rPr>
          <w:color w:val="231F1F"/>
          <w:spacing w:val="19"/>
        </w:rPr>
        <w:t> </w:t>
      </w:r>
      <w:r>
        <w:rPr>
          <w:color w:val="231F1F"/>
        </w:rPr>
        <w:t>lipida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aterogen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prevashodno</w:t>
      </w:r>
      <w:r>
        <w:rPr>
          <w:color w:val="231F1F"/>
          <w:spacing w:val="19"/>
        </w:rPr>
        <w:t> </w:t>
      </w:r>
      <w:r>
        <w:rPr>
          <w:color w:val="231F1F"/>
        </w:rPr>
        <w:t>zbog</w:t>
      </w:r>
      <w:r>
        <w:rPr>
          <w:color w:val="231F1F"/>
          <w:spacing w:val="16"/>
        </w:rPr>
        <w:t> </w:t>
      </w:r>
      <w:r>
        <w:rPr>
          <w:color w:val="231F1F"/>
        </w:rPr>
        <w:t>hipoestrogenemije,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nezavisno</w:t>
      </w:r>
      <w:r>
        <w:rPr>
          <w:color w:val="231F1F"/>
          <w:spacing w:val="19"/>
        </w:rPr>
        <w:t> </w:t>
      </w:r>
      <w:r>
        <w:rPr>
          <w:color w:val="231F1F"/>
        </w:rPr>
        <w:t>od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starosti</w:t>
      </w:r>
      <w:r>
        <w:rPr>
          <w:rFonts w:ascii="Times New Roman" w:hAnsi="Times New Roman"/>
          <w:color w:val="231F1F"/>
        </w:rPr>
        <w:t> i BMI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(Čaparević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Kostić, </w:t>
      </w:r>
      <w:r>
        <w:rPr>
          <w:rFonts w:ascii="Times New Roman" w:hAnsi="Times New Roman"/>
          <w:color w:val="231F1F"/>
          <w:spacing w:val="-1"/>
        </w:rPr>
        <w:t>2007).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8" w:right="108" w:firstLine="707"/>
        <w:jc w:val="both"/>
      </w:pP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lipoproteina</w:t>
      </w:r>
      <w:r>
        <w:rPr>
          <w:color w:val="231F1F"/>
          <w:spacing w:val="38"/>
        </w:rPr>
        <w:t> </w:t>
      </w:r>
      <w:r>
        <w:rPr>
          <w:color w:val="231F1F"/>
        </w:rPr>
        <w:t>kod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djevoj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ica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dje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aka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pubertetu</w:t>
      </w:r>
      <w:r>
        <w:rPr>
          <w:color w:val="231F1F"/>
          <w:spacing w:val="39"/>
        </w:rPr>
        <w:t> </w:t>
      </w:r>
      <w:r>
        <w:rPr>
          <w:color w:val="231F1F"/>
        </w:rPr>
        <w:t>je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sli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an</w:t>
      </w:r>
      <w:r>
        <w:rPr>
          <w:color w:val="231F1F"/>
          <w:spacing w:val="-1"/>
        </w:rPr>
        <w:t>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Povezanost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</w:rPr>
        <w:t>nivoima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lipoproteina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djetinjstvu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adultnoj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dobi</w:t>
      </w:r>
      <w:r>
        <w:rPr>
          <w:color w:val="231F1F"/>
          <w:spacing w:val="43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jak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lipoprotein</w:t>
      </w:r>
      <w:r>
        <w:rPr>
          <w:color w:val="231F1F"/>
          <w:spacing w:val="40"/>
        </w:rPr>
        <w:t> </w:t>
      </w:r>
      <w:r>
        <w:rPr>
          <w:color w:val="231F1F"/>
        </w:rPr>
        <w:t>niske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gustine</w:t>
      </w:r>
      <w:r>
        <w:rPr>
          <w:color w:val="231F1F"/>
          <w:spacing w:val="42"/>
        </w:rPr>
        <w:t> </w:t>
      </w:r>
      <w:r>
        <w:rPr>
          <w:color w:val="231F1F"/>
        </w:rPr>
        <w:t>(low</w:t>
      </w:r>
      <w:r>
        <w:rPr>
          <w:color w:val="231F1F"/>
          <w:spacing w:val="69"/>
        </w:rPr>
        <w:t> </w:t>
      </w:r>
      <w:r>
        <w:rPr>
          <w:color w:val="231F1F"/>
        </w:rPr>
        <w:t>density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lipoproteins,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LDL),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bitan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lipoprotein</w:t>
      </w:r>
      <w:r>
        <w:rPr>
          <w:color w:val="231F1F"/>
          <w:spacing w:val="9"/>
        </w:rPr>
        <w:t> </w:t>
      </w:r>
      <w:r>
        <w:rPr>
          <w:color w:val="231F1F"/>
        </w:rPr>
        <w:t>visoke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gustune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(high</w:t>
      </w:r>
      <w:r>
        <w:rPr>
          <w:color w:val="231F1F"/>
          <w:spacing w:val="9"/>
        </w:rPr>
        <w:t> </w:t>
      </w:r>
      <w:r>
        <w:rPr>
          <w:color w:val="231F1F"/>
        </w:rPr>
        <w:t>density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lipoproteins,</w:t>
      </w:r>
      <w:r>
        <w:rPr>
          <w:color w:val="231F1F"/>
          <w:spacing w:val="45"/>
        </w:rPr>
        <w:t> </w:t>
      </w:r>
      <w:r>
        <w:rPr>
          <w:color w:val="231F1F"/>
          <w:spacing w:val="-2"/>
        </w:rPr>
        <w:t>HDL)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trigliceride.</w:t>
      </w:r>
      <w:r>
        <w:rPr>
          <w:color w:val="231F1F"/>
          <w:spacing w:val="45"/>
        </w:rPr>
        <w:t> </w:t>
      </w:r>
      <w:r>
        <w:rPr>
          <w:color w:val="231F1F"/>
        </w:rPr>
        <w:t>Razlika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</w:rPr>
        <w:t>polovima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HDL</w:t>
      </w:r>
      <w:r>
        <w:rPr>
          <w:color w:val="231F1F"/>
          <w:spacing w:val="42"/>
        </w:rPr>
        <w:t> </w:t>
      </w:r>
      <w:r>
        <w:rPr>
          <w:color w:val="231F1F"/>
        </w:rPr>
        <w:t>holesterolu</w:t>
      </w:r>
      <w:r>
        <w:rPr>
          <w:color w:val="231F1F"/>
          <w:spacing w:val="47"/>
        </w:rPr>
        <w:t> </w:t>
      </w:r>
      <w:r>
        <w:rPr>
          <w:color w:val="231F1F"/>
        </w:rPr>
        <w:t>se</w:t>
      </w:r>
      <w:r>
        <w:rPr>
          <w:color w:val="231F1F"/>
          <w:spacing w:val="45"/>
        </w:rPr>
        <w:t> </w:t>
      </w:r>
      <w:r>
        <w:rPr>
          <w:color w:val="231F1F"/>
        </w:rPr>
        <w:t>javlja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puberteta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prosje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</w:rPr>
        <w:t>10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mg/dl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HDL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holesterola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razliku</w:t>
      </w:r>
      <w:r>
        <w:rPr>
          <w:color w:val="231F1F"/>
          <w:spacing w:val="27"/>
        </w:rPr>
        <w:t> </w:t>
      </w:r>
      <w:r>
        <w:rPr>
          <w:color w:val="231F1F"/>
        </w:rPr>
        <w:t>od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mu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karaca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43"/>
        </w:rPr>
        <w:t> </w:t>
      </w:r>
      <w:r>
        <w:rPr>
          <w:color w:val="231F1F"/>
        </w:rPr>
        <w:t>svoj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ivotni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vijek.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polovima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HDL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holesterolu</w:t>
      </w:r>
      <w:r>
        <w:rPr>
          <w:color w:val="231F1F"/>
          <w:spacing w:val="42"/>
        </w:rPr>
        <w:t> </w:t>
      </w:r>
      <w:r>
        <w:rPr>
          <w:color w:val="231F1F"/>
        </w:rPr>
        <w:t>je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ak</w:t>
      </w:r>
      <w:r>
        <w:rPr>
          <w:color w:val="231F1F"/>
          <w:spacing w:val="76"/>
        </w:rPr>
        <w:t> </w:t>
      </w:r>
      <w:r>
        <w:rPr>
          <w:color w:val="231F1F"/>
        </w:rPr>
        <w:t>vidljiva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kod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mu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karaca</w:t>
      </w:r>
      <w:r>
        <w:rPr>
          <w:color w:val="231F1F"/>
          <w:spacing w:val="37"/>
        </w:rPr>
        <w:t> </w:t>
      </w:r>
      <w:r>
        <w:rPr>
          <w:color w:val="231F1F"/>
        </w:rPr>
        <w:t>sa</w:t>
      </w:r>
      <w:r>
        <w:rPr>
          <w:color w:val="231F1F"/>
          <w:spacing w:val="41"/>
        </w:rPr>
        <w:t> </w:t>
      </w:r>
      <w:r>
        <w:rPr>
          <w:color w:val="231F1F"/>
        </w:rPr>
        <w:t>koronarnim</w:t>
      </w:r>
      <w:r>
        <w:rPr>
          <w:color w:val="231F1F"/>
          <w:spacing w:val="39"/>
        </w:rPr>
        <w:t> </w:t>
      </w:r>
      <w:r>
        <w:rPr>
          <w:color w:val="231F1F"/>
        </w:rPr>
        <w:t>bolestima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srca,</w:t>
      </w:r>
      <w:r>
        <w:rPr>
          <w:color w:val="231F1F"/>
          <w:spacing w:val="39"/>
        </w:rPr>
        <w:t> </w:t>
      </w:r>
      <w:r>
        <w:rPr>
          <w:color w:val="231F1F"/>
        </w:rPr>
        <w:t>koji</w:t>
      </w:r>
      <w:r>
        <w:rPr>
          <w:color w:val="231F1F"/>
          <w:spacing w:val="40"/>
        </w:rPr>
        <w:t> </w:t>
      </w:r>
      <w:r>
        <w:rPr>
          <w:color w:val="231F1F"/>
        </w:rPr>
        <w:t>obi</w:t>
      </w:r>
      <w:r>
        <w:rPr>
          <w:rFonts w:ascii="Times New Roman" w:hAnsi="Times New Roman"/>
          <w:color w:val="231F1F"/>
        </w:rPr>
        <w:t>č</w:t>
      </w:r>
      <w:r>
        <w:rPr>
          <w:rFonts w:ascii="Times New Roman" w:hAnsi="Times New Roman"/>
          <w:color w:val="231F1F"/>
        </w:rPr>
        <w:t>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</w:rPr>
        <w:t>HDL</w:t>
      </w:r>
      <w:r>
        <w:rPr>
          <w:color w:val="231F1F"/>
          <w:spacing w:val="19"/>
        </w:rPr>
        <w:t> </w:t>
      </w:r>
      <w:r>
        <w:rPr>
          <w:color w:val="231F1F"/>
        </w:rPr>
        <w:t>holesterola</w:t>
      </w:r>
      <w:r>
        <w:rPr>
          <w:color w:val="231F1F"/>
          <w:spacing w:val="21"/>
        </w:rPr>
        <w:t> </w:t>
      </w:r>
      <w:r>
        <w:rPr>
          <w:color w:val="231F1F"/>
        </w:rPr>
        <w:t>od</w:t>
      </w:r>
      <w:r>
        <w:rPr>
          <w:color w:val="231F1F"/>
          <w:spacing w:val="22"/>
        </w:rPr>
        <w:t> </w:t>
      </w:r>
      <w:r>
        <w:rPr>
          <w:color w:val="231F1F"/>
        </w:rPr>
        <w:t>osoba</w:t>
      </w:r>
      <w:r>
        <w:rPr>
          <w:color w:val="231F1F"/>
          <w:spacing w:val="21"/>
        </w:rPr>
        <w:t> </w:t>
      </w:r>
      <w:r>
        <w:rPr>
          <w:color w:val="231F1F"/>
        </w:rPr>
        <w:t>koje</w:t>
      </w:r>
      <w:r>
        <w:rPr>
          <w:color w:val="231F1F"/>
          <w:spacing w:val="22"/>
        </w:rPr>
        <w:t> </w:t>
      </w:r>
      <w:r>
        <w:rPr>
          <w:color w:val="231F1F"/>
        </w:rPr>
        <w:t>nemaju</w:t>
      </w:r>
      <w:r>
        <w:rPr>
          <w:color w:val="231F1F"/>
          <w:spacing w:val="22"/>
        </w:rPr>
        <w:t> </w:t>
      </w:r>
      <w:r>
        <w:rPr>
          <w:color w:val="231F1F"/>
        </w:rPr>
        <w:t>koronarna</w:t>
      </w:r>
      <w:r>
        <w:rPr>
          <w:color w:val="231F1F"/>
          <w:spacing w:val="20"/>
        </w:rPr>
        <w:t> </w:t>
      </w:r>
      <w:r>
        <w:rPr>
          <w:color w:val="231F1F"/>
        </w:rPr>
        <w:t>oboljenja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srca.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Znatan</w:t>
      </w:r>
      <w:r>
        <w:rPr>
          <w:color w:val="231F1F"/>
          <w:spacing w:val="22"/>
        </w:rPr>
        <w:t> </w:t>
      </w:r>
      <w:r>
        <w:rPr>
          <w:color w:val="231F1F"/>
        </w:rPr>
        <w:t>dio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2"/>
        </w:rPr>
        <w:t>sa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koronarnim</w:t>
      </w:r>
      <w:r>
        <w:rPr>
          <w:color w:val="231F1F"/>
          <w:spacing w:val="45"/>
        </w:rPr>
        <w:t> </w:t>
      </w:r>
      <w:r>
        <w:rPr>
          <w:color w:val="231F1F"/>
        </w:rPr>
        <w:t>bolestima</w:t>
      </w:r>
      <w:r>
        <w:rPr>
          <w:color w:val="231F1F"/>
          <w:spacing w:val="46"/>
        </w:rPr>
        <w:t> </w:t>
      </w:r>
      <w:r>
        <w:rPr>
          <w:color w:val="231F1F"/>
        </w:rPr>
        <w:t>srca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HDL</w:t>
      </w:r>
      <w:r>
        <w:rPr>
          <w:color w:val="231F1F"/>
          <w:spacing w:val="43"/>
        </w:rPr>
        <w:t> </w:t>
      </w:r>
      <w:r>
        <w:rPr>
          <w:color w:val="231F1F"/>
        </w:rPr>
        <w:t>holesterola</w:t>
      </w:r>
      <w:r>
        <w:rPr>
          <w:color w:val="231F1F"/>
          <w:spacing w:val="45"/>
        </w:rPr>
        <w:t> </w:t>
      </w:r>
      <w:r>
        <w:rPr>
          <w:color w:val="231F1F"/>
        </w:rPr>
        <w:t>manji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jednak</w:t>
      </w:r>
      <w:r>
        <w:rPr>
          <w:color w:val="231F1F"/>
          <w:spacing w:val="48"/>
        </w:rPr>
        <w:t> </w:t>
      </w:r>
      <w:r>
        <w:rPr>
          <w:color w:val="231F1F"/>
        </w:rPr>
        <w:t>60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mg/dl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</w:rPr>
        <w:t>smatra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preventivom</w:t>
      </w:r>
      <w:r>
        <w:rPr>
          <w:color w:val="231F1F"/>
          <w:spacing w:val="51"/>
        </w:rPr>
        <w:t> </w:t>
      </w:r>
      <w:r>
        <w:rPr>
          <w:color w:val="231F1F"/>
        </w:rPr>
        <w:t>protiv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kardiovaskularnih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oboljenja.</w:t>
      </w:r>
      <w:r>
        <w:rPr>
          <w:color w:val="231F1F"/>
          <w:spacing w:val="50"/>
        </w:rPr>
        <w:t> </w:t>
      </w:r>
      <w:r>
        <w:rPr>
          <w:color w:val="231F1F"/>
        </w:rPr>
        <w:t>Porede</w:t>
      </w:r>
      <w:r>
        <w:rPr>
          <w:rFonts w:ascii="Times New Roman" w:hAnsi="Times New Roman"/>
          <w:color w:val="231F1F"/>
        </w:rPr>
        <w:t>ć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holesterola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lipoproteina</w:t>
      </w:r>
      <w:r>
        <w:rPr>
          <w:color w:val="231F1F"/>
          <w:spacing w:val="25"/>
        </w:rPr>
        <w:t> </w:t>
      </w:r>
      <w:r>
        <w:rPr>
          <w:color w:val="231F1F"/>
        </w:rPr>
        <w:t>(</w:t>
      </w:r>
      <w:r>
        <w:rPr>
          <w:rFonts w:ascii="Times New Roman" w:hAnsi="Times New Roman"/>
          <w:color w:val="231F1F"/>
        </w:rPr>
        <w:t>a</w:t>
      </w:r>
      <w:r>
        <w:rPr>
          <w:color w:val="231F1F"/>
        </w:rPr>
        <w:t>)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(Lp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(a)),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4"/>
        </w:rPr>
        <w:t> </w:t>
      </w:r>
      <w:r>
        <w:rPr>
          <w:color w:val="231F1F"/>
        </w:rPr>
        <w:t>tako</w:t>
      </w:r>
      <w:r>
        <w:rPr>
          <w:rFonts w:ascii="Times New Roman" w:hAnsi="Times New Roman"/>
          <w:color w:val="231F1F"/>
        </w:rPr>
        <w:t>Ď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pove</w:t>
      </w:r>
      <w:r>
        <w:rPr>
          <w:rFonts w:ascii="Times New Roman" w:hAnsi="Times New Roman"/>
          <w:color w:val="231F1F"/>
        </w:rPr>
        <w:t>ć</w:t>
      </w:r>
      <w:r>
        <w:rPr>
          <w:color w:val="231F1F"/>
        </w:rPr>
        <w:t>avaju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stare,</w:t>
      </w:r>
      <w:r>
        <w:rPr>
          <w:color w:val="231F1F"/>
          <w:spacing w:val="34"/>
        </w:rPr>
        <w:t> </w:t>
      </w:r>
      <w:r>
        <w:rPr>
          <w:color w:val="231F1F"/>
        </w:rPr>
        <w:t>dok</w:t>
      </w:r>
      <w:r>
        <w:rPr>
          <w:color w:val="231F1F"/>
          <w:spacing w:val="26"/>
        </w:rPr>
        <w:t> </w:t>
      </w:r>
      <w:r>
        <w:rPr>
          <w:color w:val="231F1F"/>
        </w:rPr>
        <w:t>kod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mu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karaca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ostaje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konstantan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color w:val="231F1F"/>
          <w:spacing w:val="-1"/>
        </w:rPr>
        <w:t>Bittner</w:t>
      </w:r>
      <w:r>
        <w:rPr>
          <w:color w:val="231F1F"/>
          <w:spacing w:val="-1"/>
        </w:rPr>
        <w:t>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2005).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Rana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menarha</w:t>
      </w:r>
      <w:r>
        <w:rPr>
          <w:color w:val="231F1F"/>
          <w:spacing w:val="24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povezuje</w:t>
      </w:r>
      <w:r>
        <w:rPr>
          <w:color w:val="231F1F"/>
          <w:spacing w:val="26"/>
        </w:rPr>
        <w:t> </w:t>
      </w:r>
      <w:r>
        <w:rPr>
          <w:color w:val="231F1F"/>
        </w:rPr>
        <w:t>sa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anom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tjelesnom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</w:rPr>
        <w:t>ţ</w:t>
      </w:r>
      <w:r>
        <w:rPr>
          <w:color w:val="231F1F"/>
        </w:rPr>
        <w:t>inom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anom</w:t>
      </w:r>
      <w:r>
        <w:rPr>
          <w:color w:val="231F1F"/>
          <w:spacing w:val="30"/>
        </w:rPr>
        <w:t> </w:t>
      </w:r>
      <w:r>
        <w:rPr>
          <w:color w:val="231F1F"/>
        </w:rPr>
        <w:t>otpornosti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inzulin</w:t>
      </w:r>
      <w:r>
        <w:rPr>
          <w:color w:val="231F1F"/>
        </w:rPr>
        <w:t>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28"/>
        </w:rPr>
        <w:t> </w:t>
      </w:r>
      <w:r>
        <w:rPr>
          <w:color w:val="231F1F"/>
        </w:rPr>
        <w:t>novijim</w:t>
      </w:r>
      <w:r>
        <w:rPr>
          <w:color w:val="231F1F"/>
          <w:spacing w:val="31"/>
        </w:rPr>
        <w:t> </w:t>
      </w:r>
      <w:r>
        <w:rPr>
          <w:color w:val="231F1F"/>
        </w:rPr>
        <w:t>studijama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uti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</w:rPr>
        <w:t>pove</w:t>
      </w:r>
      <w:r>
        <w:rPr>
          <w:rFonts w:ascii="Times New Roman" w:hAnsi="Times New Roman"/>
          <w:color w:val="231F1F"/>
        </w:rPr>
        <w:t>ć</w:t>
      </w:r>
      <w:r>
        <w:rPr>
          <w:color w:val="231F1F"/>
        </w:rPr>
        <w:t>anje</w:t>
      </w:r>
      <w:r>
        <w:rPr>
          <w:color w:val="231F1F"/>
          <w:spacing w:val="50"/>
        </w:rPr>
        <w:t> </w:t>
      </w:r>
      <w:r>
        <w:rPr>
          <w:color w:val="231F1F"/>
        </w:rPr>
        <w:t>HDL</w:t>
      </w:r>
      <w:r>
        <w:rPr>
          <w:color w:val="231F1F"/>
          <w:spacing w:val="46"/>
        </w:rPr>
        <w:t> </w:t>
      </w:r>
      <w:r>
        <w:rPr>
          <w:color w:val="231F1F"/>
        </w:rPr>
        <w:t>holesterola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</w:rPr>
        <w:t>smanjen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triglicerida,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</w:rPr>
        <w:t>du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reproduktivni</w:t>
      </w:r>
      <w:r>
        <w:rPr>
          <w:color w:val="231F1F"/>
          <w:spacing w:val="62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</w:rPr>
        <w:t> </w:t>
      </w:r>
      <w:r>
        <w:rPr>
          <w:color w:val="231F1F"/>
          <w:spacing w:val="31"/>
        </w:rPr>
        <w:t> </w:t>
      </w:r>
      <w:r>
        <w:rPr>
          <w:color w:val="231F1F"/>
        </w:rPr>
        <w:t>se 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</w:rPr>
        <w:t>povezuje </w:t>
      </w:r>
      <w:r>
        <w:rPr>
          <w:color w:val="231F1F"/>
          <w:spacing w:val="32"/>
        </w:rPr>
        <w:t> </w:t>
      </w:r>
      <w:r>
        <w:rPr>
          <w:color w:val="231F1F"/>
        </w:rPr>
        <w:t>sa 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anom</w:t>
      </w:r>
      <w:r>
        <w:rPr>
          <w:color w:val="231F1F"/>
        </w:rPr>
        <w:t> 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tjelesnom</w:t>
      </w:r>
      <w:r>
        <w:rPr>
          <w:color w:val="231F1F"/>
        </w:rPr>
        <w:t> 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</w:rPr>
        <w:t>ţ</w:t>
      </w:r>
      <w:r>
        <w:rPr>
          <w:color w:val="231F1F"/>
        </w:rPr>
        <w:t>inom, 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za 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razliku</w:t>
      </w:r>
      <w:r>
        <w:rPr>
          <w:color w:val="231F1F"/>
        </w:rPr>
        <w:t> </w:t>
      </w:r>
      <w:r>
        <w:rPr>
          <w:color w:val="231F1F"/>
          <w:spacing w:val="33"/>
        </w:rPr>
        <w:t> </w:t>
      </w:r>
      <w:r>
        <w:rPr>
          <w:color w:val="231F1F"/>
        </w:rPr>
        <w:t>od 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godina</w:t>
      </w:r>
      <w:r>
        <w:rPr/>
      </w:r>
    </w:p>
    <w:p>
      <w:pPr>
        <w:spacing w:after="0" w:line="360" w:lineRule="auto"/>
        <w:jc w:val="both"/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0" w:hanging="1"/>
        <w:jc w:val="left"/>
      </w:pPr>
      <w:r>
        <w:rPr>
          <w:color w:val="231F1F"/>
          <w:spacing w:val="-1"/>
        </w:rPr>
        <w:t>pojavljivanja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menarhe,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karakteri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</w:rPr>
        <w:t>smanjen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HDL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svih</w:t>
      </w:r>
      <w:r>
        <w:rPr>
          <w:color w:val="231F1F"/>
          <w:spacing w:val="56"/>
        </w:rPr>
        <w:t> </w:t>
      </w:r>
      <w:r>
        <w:rPr>
          <w:color w:val="231F1F"/>
        </w:rPr>
        <w:t>drugih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holesterola</w:t>
      </w:r>
      <w:r>
        <w:rPr>
          <w:color w:val="231F1F"/>
          <w:spacing w:val="55"/>
        </w:rPr>
        <w:t> </w:t>
      </w:r>
      <w:r>
        <w:rPr>
          <w:color w:val="231F1F"/>
        </w:rPr>
        <w:t>(</w:t>
      </w:r>
      <w:r>
        <w:rPr>
          <w:rFonts w:ascii="Times New Roman" w:hAnsi="Times New Roman"/>
          <w:color w:val="231F1F"/>
        </w:rPr>
        <w:t>Xin</w:t>
      </w:r>
      <w:r>
        <w:rPr>
          <w:color w:val="231F1F"/>
        </w:rPr>
        <w:t>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2008).</w:t>
      </w:r>
      <w:r>
        <w:rPr/>
      </w:r>
    </w:p>
    <w:p>
      <w:pPr>
        <w:pStyle w:val="BodyText"/>
        <w:spacing w:line="360" w:lineRule="auto" w:before="7"/>
        <w:ind w:right="114"/>
        <w:jc w:val="both"/>
      </w:pPr>
      <w:r>
        <w:rPr>
          <w:color w:val="231F1F"/>
          <w:spacing w:val="-1"/>
        </w:rPr>
        <w:t>Djevojke</w:t>
      </w:r>
      <w:r>
        <w:rPr>
          <w:color w:val="231F1F"/>
          <w:spacing w:val="19"/>
        </w:rPr>
        <w:t> </w:t>
      </w:r>
      <w:r>
        <w:rPr>
          <w:color w:val="231F1F"/>
        </w:rPr>
        <w:t>kod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menarha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javi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ranije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prosjek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pojavljivanja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9"/>
          <w:w w:val="99"/>
        </w:rPr>
        <w:t> </w:t>
      </w:r>
      <w:r>
        <w:rPr>
          <w:rFonts w:ascii="Times New Roman" w:hAnsi="Times New Roman"/>
          <w:color w:val="231F1F"/>
          <w:spacing w:val="-1"/>
        </w:rPr>
        <w:t>izloţene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negativnim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promjenama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inzulina,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krvnog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pritiska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lipida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adolescenciji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razliku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njihovih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vršnjakinja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nešto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kasnijom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menarhom.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Ovi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rizični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faktori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uočavaju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d</w:t>
      </w:r>
      <w:r>
        <w:rPr>
          <w:rFonts w:ascii="Times New Roman" w:hAnsi="Times New Roman"/>
          <w:color w:val="231F1F"/>
        </w:rPr>
        <w:t>jetinjstva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nagovjestiti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rizična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oboljenja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odraslih.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Bitno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znati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menarha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uzrokuje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negativne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promjene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kardiovaskularnih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oboljenja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razliku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prosječne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kasne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menarhe</w:t>
      </w:r>
      <w:r>
        <w:rPr>
          <w:color w:val="231F1F"/>
          <w:spacing w:val="24"/>
        </w:rPr>
        <w:t> </w:t>
      </w:r>
      <w:r>
        <w:rPr>
          <w:color w:val="231F1F"/>
        </w:rPr>
        <w:t>(Remsberg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sar.,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2005).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menarha,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dugi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reproduktivni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menopauza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povezani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prekomjernom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tjelesnom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teţinom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nepoţeljnim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lipidnim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profilom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odraslih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  <w:spacing w:val="-1"/>
        </w:rPr>
        <w:t>nezavisno</w:t>
      </w:r>
      <w:r>
        <w:rPr>
          <w:color w:val="231F1F"/>
        </w:rPr>
        <w:t> od </w:t>
      </w:r>
      <w:r>
        <w:rPr>
          <w:color w:val="231F1F"/>
          <w:spacing w:val="-1"/>
        </w:rPr>
        <w:t>normalnog procesa starenja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(Xin,</w:t>
      </w:r>
      <w:r>
        <w:rPr>
          <w:color w:val="231F1F"/>
        </w:rPr>
        <w:t> 2008).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2"/>
        </w:numPr>
        <w:tabs>
          <w:tab w:pos="3662" w:val="left" w:leader="none"/>
        </w:tabs>
        <w:spacing w:before="0"/>
        <w:ind w:left="3661" w:right="0" w:hanging="2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2"/>
        </w:rPr>
        <w:t>CILJ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ISTRAŽIVANJA</w:t>
      </w:r>
      <w:r>
        <w:rPr>
          <w:rFonts w:ascii="Times New Roman" w:hAns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Utvrditi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povezanost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menarhe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duţine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reproduktivne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dobi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lipidnim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hormo</w:t>
      </w:r>
      <w:r>
        <w:rPr>
          <w:color w:val="231F1F"/>
        </w:rPr>
        <w:t>nskim</w:t>
      </w:r>
      <w:r>
        <w:rPr>
          <w:color w:val="231F1F"/>
          <w:spacing w:val="74"/>
        </w:rPr>
        <w:t> </w:t>
      </w:r>
      <w:r>
        <w:rPr>
          <w:rFonts w:ascii="Times New Roman" w:hAnsi="Times New Roman"/>
          <w:color w:val="231F1F"/>
          <w:spacing w:val="-1"/>
        </w:rPr>
        <w:t>profilom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perimenopauzi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postmenopauzi.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4061" w:val="left" w:leader="none"/>
        </w:tabs>
        <w:spacing w:line="240" w:lineRule="auto" w:before="0" w:after="0"/>
        <w:ind w:left="4060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</w:rPr>
        <w:t>Radna </w:t>
      </w:r>
      <w:r>
        <w:rPr>
          <w:rFonts w:ascii="Times New Roman"/>
          <w:color w:val="231F1F"/>
          <w:spacing w:val="-1"/>
        </w:rPr>
        <w:t>hipoteza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značajna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povezanost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menarhe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duţine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reproduktivne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dobi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lipidnim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hormonskim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profilom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perimenopauzi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postmenopauzi.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4114" w:val="left" w:leader="none"/>
        </w:tabs>
        <w:spacing w:line="240" w:lineRule="auto" w:before="0" w:after="0"/>
        <w:ind w:left="4113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</w:rPr>
        <w:t>Nulta </w:t>
      </w:r>
      <w:r>
        <w:rPr>
          <w:rFonts w:ascii="Times New Roman"/>
          <w:color w:val="231F1F"/>
          <w:spacing w:val="-1"/>
        </w:rPr>
        <w:t>hipoteza</w:t>
      </w:r>
      <w:r>
        <w:rPr>
          <w:rFonts w:asci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480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Ne</w:t>
      </w:r>
      <w:r>
        <w:rPr>
          <w:color w:val="231F1F"/>
          <w:spacing w:val="44"/>
        </w:rPr>
        <w:t> </w:t>
      </w:r>
      <w:r>
        <w:rPr>
          <w:color w:val="231F1F"/>
        </w:rPr>
        <w:t>postoji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značajna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povezanost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menarhe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duţine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reproduktivne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dobi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lipidnim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hormonskim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profilom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perimenopauzi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postmenopauzi.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3"/>
        </w:numPr>
        <w:tabs>
          <w:tab w:pos="3537" w:val="left" w:leader="none"/>
        </w:tabs>
        <w:spacing w:before="0"/>
        <w:ind w:left="3537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ISPITANICE</w:t>
      </w:r>
      <w:r>
        <w:rPr>
          <w:rFonts w:ascii="Times New Roman"/>
          <w:b/>
          <w:color w:val="231F1F"/>
          <w:spacing w:val="-2"/>
          <w:sz w:val="22"/>
        </w:rPr>
        <w:t> </w:t>
      </w:r>
      <w:r>
        <w:rPr>
          <w:rFonts w:ascii="Times New Roman"/>
          <w:b/>
          <w:color w:val="231F1F"/>
          <w:sz w:val="22"/>
        </w:rPr>
        <w:t>I </w:t>
      </w:r>
      <w:r>
        <w:rPr>
          <w:rFonts w:ascii="Times New Roman"/>
          <w:b/>
          <w:color w:val="231F1F"/>
          <w:spacing w:val="-2"/>
          <w:sz w:val="22"/>
        </w:rPr>
        <w:t>METODE</w:t>
      </w:r>
      <w:r>
        <w:rPr>
          <w:rFonts w:asci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Heading1"/>
        <w:numPr>
          <w:ilvl w:val="1"/>
          <w:numId w:val="3"/>
        </w:numPr>
        <w:tabs>
          <w:tab w:pos="4543" w:val="left" w:leader="none"/>
        </w:tabs>
        <w:spacing w:line="240" w:lineRule="auto" w:before="0" w:after="0"/>
        <w:ind w:left="4542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</w:rPr>
        <w:t>Ispitanice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8" w:right="111"/>
        <w:jc w:val="both"/>
      </w:pPr>
      <w:r>
        <w:rPr>
          <w:rFonts w:ascii="Times New Roman" w:hAnsi="Times New Roman" w:cs="Times New Roman" w:eastAsia="Times New Roman"/>
          <w:color w:val="231F1F"/>
        </w:rPr>
        <w:t>Ovo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prospektivno,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komparativno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istraţivanje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obavlje</w:t>
      </w:r>
      <w:r>
        <w:rPr>
          <w:color w:val="231F1F"/>
        </w:rPr>
        <w:t>no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periodu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novembar</w:t>
      </w:r>
      <w:r>
        <w:rPr>
          <w:color w:val="231F1F"/>
          <w:spacing w:val="16"/>
        </w:rPr>
        <w:t> </w:t>
      </w:r>
      <w:r>
        <w:rPr>
          <w:color w:val="231F1F"/>
        </w:rPr>
        <w:t>2009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color w:val="231F1F"/>
          <w:spacing w:val="-1"/>
        </w:rPr>
        <w:t>decembar</w:t>
      </w:r>
      <w:r>
        <w:rPr>
          <w:color w:val="231F1F"/>
          <w:spacing w:val="11"/>
        </w:rPr>
        <w:t> </w:t>
      </w:r>
      <w:r>
        <w:rPr>
          <w:color w:val="231F1F"/>
        </w:rPr>
        <w:t>2010.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godine,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obuhvatilo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ukupno</w:t>
      </w:r>
      <w:r>
        <w:rPr>
          <w:color w:val="231F1F"/>
          <w:spacing w:val="11"/>
        </w:rPr>
        <w:t> </w:t>
      </w:r>
      <w:r>
        <w:rPr>
          <w:color w:val="231F1F"/>
        </w:rPr>
        <w:t>150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11"/>
        </w:rPr>
        <w:t> </w:t>
      </w:r>
      <w:r>
        <w:rPr>
          <w:color w:val="231F1F"/>
        </w:rPr>
        <w:t>koje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podijeljene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tri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ţivotne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dobi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40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55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(Slika</w:t>
      </w:r>
      <w:r>
        <w:rPr>
          <w:color w:val="231F1F"/>
          <w:spacing w:val="5"/>
        </w:rPr>
        <w:t> </w:t>
      </w:r>
      <w:r>
        <w:rPr>
          <w:color w:val="231F1F"/>
        </w:rPr>
        <w:t>3).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0" w:lineRule="atLeast"/>
        <w:ind w:left="68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97.6pt;height:217.6pt;mso-position-horizontal-relative:char;mso-position-vertical-relative:line" coordorigin="0,0" coordsize="7952,4352">
            <v:group style="position:absolute;left:8;top:8;width:7937;height:4337" coordorigin="8,8" coordsize="7937,4337">
              <v:shape style="position:absolute;left:8;top:8;width:7937;height:4337" coordorigin="8,8" coordsize="7937,4337" path="m8,4344l7944,4344,7944,8,8,8,8,4344xe" filled="true" fillcolor="#fff6cf" stroked="false">
                <v:path arrowok="t"/>
                <v:fill type="solid"/>
              </v:shape>
            </v:group>
            <v:group style="position:absolute;left:8;top:8;width:7937;height:4337" coordorigin="8,8" coordsize="7937,4337">
              <v:shape style="position:absolute;left:8;top:8;width:7937;height:4337" coordorigin="8,8" coordsize="7937,4337" path="m8,4344l7944,4344,7944,8,8,8,8,4344xe" filled="false" stroked="true" strokeweight=".75pt" strokecolor="#231f1f">
                <v:path arrowok="t"/>
              </v:shape>
            </v:group>
            <v:group style="position:absolute;left:2777;top:17;width:2520;height:1800" coordorigin="2777,17" coordsize="2520,1800">
              <v:shape style="position:absolute;left:2777;top:17;width:2520;height:1800" coordorigin="2777,17" coordsize="2520,1800" path="m4997,17l3077,17,3052,18,2982,32,2919,62,2865,105,2822,159,2792,222,2778,293,2777,317,2777,1517,2786,1589,2811,1655,2849,1712,2900,1759,2960,1794,3028,1813,3077,1817,4997,1817,5069,1808,5135,1784,5192,1745,5239,1694,5273,1634,5293,1566,5297,1517,5297,317,5288,245,5264,179,5225,122,5174,75,5114,41,5046,21,4997,17xe" filled="true" fillcolor="#fff6cf" stroked="false">
                <v:path arrowok="t"/>
                <v:fill type="solid"/>
              </v:shape>
            </v:group>
            <v:group style="position:absolute;left:2777;top:17;width:2520;height:1800" coordorigin="2777,17" coordsize="2520,1800">
              <v:shape style="position:absolute;left:2777;top:17;width:2520;height:1800" coordorigin="2777,17" coordsize="2520,1800" path="m3077,17l3005,26,2939,51,2882,89,2835,140,2801,200,2781,268,2777,317,2777,1517,2786,1589,2811,1655,2849,1712,2900,1759,2960,1794,3028,1813,3077,1817,4997,1817,5069,1808,5135,1784,5192,1745,5239,1694,5273,1634,5293,1566,5297,1517,5297,317,5288,245,5264,179,5225,122,5174,75,5114,41,5046,21,4997,17,3077,17xe" filled="false" stroked="true" strokeweight=".75pt" strokecolor="#231f1f">
                <v:path arrowok="t"/>
              </v:shape>
            </v:group>
            <v:group style="position:absolute;left:17;top:2717;width:2160;height:1620" coordorigin="17,2717" coordsize="2160,1620">
              <v:shape style="position:absolute;left:17;top:2717;width:2160;height:1620" coordorigin="17,2717" coordsize="2160,1620" path="m287,2717l219,2726,158,2750,105,2788,62,2837,33,2896,18,2962,17,2985,17,4069,26,4135,50,4196,88,4249,137,4292,196,4321,262,4336,285,4337,1907,4337,1975,4329,2036,4304,2089,4266,2132,4217,2161,4158,2176,4092,2177,4069,2177,2985,2168,2919,2144,2858,2106,2805,2057,2762,1998,2733,1932,2718,287,2717xe" filled="true" fillcolor="#fff6cf" stroked="false">
                <v:path arrowok="t"/>
                <v:fill type="solid"/>
              </v:shape>
            </v:group>
            <v:group style="position:absolute;left:17;top:2717;width:2160;height:1620" coordorigin="17,2717" coordsize="2160,1620">
              <v:shape style="position:absolute;left:17;top:2717;width:2160;height:1620" coordorigin="17,2717" coordsize="2160,1620" path="m287,2717l219,2726,158,2750,105,2788,62,2837,33,2896,18,2962,17,4067,18,4090,32,4156,61,4215,103,4265,156,4303,217,4328,285,4337,1907,4337,1930,4336,1996,4322,2055,4293,2105,4251,2143,4198,2168,4137,2177,4069,2177,2987,2176,2964,2162,2898,2133,2839,2091,2789,2038,2751,1977,2726,1909,2717,287,2717xe" filled="false" stroked="true" strokeweight=".75pt" strokecolor="#231f1f">
                <v:path arrowok="t"/>
              </v:shape>
            </v:group>
            <v:group style="position:absolute;left:2897;top:2717;width:2160;height:1620" coordorigin="2897,2717" coordsize="2160,1620">
              <v:shape style="position:absolute;left:2897;top:2717;width:2160;height:1620" coordorigin="2897,2717" coordsize="2160,1620" path="m3167,2717l3099,2726,3038,2750,2985,2788,2942,2837,2913,2896,2898,2962,2897,2985,2897,4069,2906,4135,2930,4196,2968,4249,3017,4292,3076,4321,3142,4336,3165,4337,4787,4337,4855,4329,4916,4304,4969,4266,5012,4217,5041,4158,5056,4092,5057,4069,5057,2985,5048,2919,5024,2858,4986,2805,4937,2762,4878,2733,4812,2718,3167,2717xe" filled="true" fillcolor="#fff6cf" stroked="false">
                <v:path arrowok="t"/>
                <v:fill type="solid"/>
              </v:shape>
            </v:group>
            <v:group style="position:absolute;left:2897;top:2717;width:2160;height:1620" coordorigin="2897,2717" coordsize="2160,1620">
              <v:shape style="position:absolute;left:2897;top:2717;width:2160;height:1620" coordorigin="2897,2717" coordsize="2160,1620" path="m3167,2717l3099,2726,3038,2750,2985,2788,2942,2837,2913,2896,2898,2962,2897,4067,2898,4090,2912,4156,2941,4215,2983,4265,3036,4303,3097,4328,3165,4337,4787,4337,4810,4336,4876,4322,4935,4293,4985,4251,5023,4198,5048,4137,5057,4069,5057,2987,5056,2964,5042,2898,5013,2839,4971,2789,4918,2751,4857,2726,4789,2717,3167,2717xe" filled="false" stroked="true" strokeweight=".75pt" strokecolor="#231f1f">
                <v:path arrowok="t"/>
              </v:shape>
            </v:group>
            <v:group style="position:absolute;left:5777;top:2717;width:2160;height:1620" coordorigin="5777,2717" coordsize="2160,1620">
              <v:shape style="position:absolute;left:5777;top:2717;width:2160;height:1620" coordorigin="5777,2717" coordsize="2160,1620" path="m6047,2717l5979,2726,5918,2750,5865,2788,5822,2837,5793,2896,5778,2962,5777,2985,5777,4069,5786,4135,5810,4196,5848,4249,5897,4292,5956,4321,6022,4336,6045,4337,7667,4337,7735,4329,7796,4304,7849,4266,7892,4217,7921,4158,7936,4092,7937,4069,7937,2985,7928,2919,7904,2858,7866,2805,7817,2762,7758,2733,7692,2718,6047,2717xe" filled="true" fillcolor="#fff6cf" stroked="false">
                <v:path arrowok="t"/>
                <v:fill type="solid"/>
              </v:shape>
            </v:group>
            <v:group style="position:absolute;left:5777;top:2717;width:2160;height:1620" coordorigin="5777,2717" coordsize="2160,1620">
              <v:shape style="position:absolute;left:5777;top:2717;width:2160;height:1620" coordorigin="5777,2717" coordsize="2160,1620" path="m6047,2717l5979,2726,5918,2750,5865,2788,5822,2837,5793,2896,5778,2962,5777,4067,5778,4090,5792,4156,5821,4215,5863,4265,5916,4303,5977,4328,6045,4337,7667,4337,7690,4336,7756,4322,7815,4293,7865,4251,7903,4198,7928,4137,7937,4069,7937,2987,7936,2964,7922,2898,7893,2839,7851,2789,7798,2751,7737,2726,7669,2717,6047,2717xe" filled="false" stroked="true" strokeweight=".75pt" strokecolor="#231f1f">
                <v:path arrowok="t"/>
              </v:shape>
            </v:group>
            <v:group style="position:absolute;left:3977;top:1817;width:2;height:900" coordorigin="3977,1817" coordsize="2,900">
              <v:shape style="position:absolute;left:3977;top:1817;width:2;height:900" coordorigin="3977,1817" coordsize="0,900" path="m3977,1817l3977,2717e" filled="false" stroked="true" strokeweight="1.5pt" strokecolor="#231f1f">
                <v:path arrowok="t"/>
              </v:shape>
            </v:group>
            <v:group style="position:absolute;left:1097;top:2357;width:5760;height:2" coordorigin="1097,2357" coordsize="5760,2">
              <v:shape style="position:absolute;left:1097;top:2357;width:5760;height:2" coordorigin="1097,2357" coordsize="5760,0" path="m1097,2357l6857,2357e" filled="false" stroked="true" strokeweight="1.5pt" strokecolor="#231f1f">
                <v:path arrowok="t"/>
              </v:shape>
            </v:group>
            <v:group style="position:absolute;left:1097;top:2357;width:2;height:360" coordorigin="1097,2357" coordsize="2,360">
              <v:shape style="position:absolute;left:1097;top:2357;width:2;height:360" coordorigin="1097,2357" coordsize="0,360" path="m1097,2357l1097,2717e" filled="false" stroked="true" strokeweight="1.5pt" strokecolor="#231f1f">
                <v:path arrowok="t"/>
              </v:shape>
            </v:group>
            <v:group style="position:absolute;left:6857;top:2357;width:2;height:360" coordorigin="6857,2357" coordsize="2,360">
              <v:shape style="position:absolute;left:6857;top:2357;width:2;height:360" coordorigin="6857,2357" coordsize="1,360" path="m6857,2357l6858,2717e" filled="false" stroked="true" strokeweight="1.5pt" strokecolor="#231f1f">
                <v:path arrowok="t"/>
              </v:shape>
              <v:shape style="position:absolute;left:3147;top:338;width:1783;height:1268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231F1F"/>
                          <w:spacing w:val="-1"/>
                          <w:sz w:val="22"/>
                        </w:rPr>
                        <w:t>Ispitanice</w:t>
                      </w:r>
                      <w:r>
                        <w:rPr>
                          <w:rFonts w:ascii="Calibri" w:hAnsi="Calibri"/>
                          <w:color w:val="231F1F"/>
                          <w:sz w:val="22"/>
                        </w:rPr>
                        <w:t> u</w:t>
                      </w:r>
                      <w:r>
                        <w:rPr>
                          <w:rFonts w:ascii="Calibri" w:hAnsi="Calibri"/>
                          <w:color w:val="231F1F"/>
                          <w:spacing w:val="-1"/>
                          <w:sz w:val="22"/>
                        </w:rPr>
                        <w:t> životnoj</w:t>
                      </w:r>
                      <w:r>
                        <w:rPr>
                          <w:rFonts w:ascii="Calibri" w:hAnsi="Calibri"/>
                          <w:sz w:val="22"/>
                        </w:rPr>
                      </w:r>
                    </w:p>
                    <w:p>
                      <w:pPr>
                        <w:spacing w:before="41"/>
                        <w:ind w:left="0" w:right="1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color w:val="231F1F"/>
                          <w:spacing w:val="-1"/>
                          <w:sz w:val="22"/>
                        </w:rPr>
                        <w:t>dobi</w:t>
                      </w:r>
                      <w:r>
                        <w:rPr>
                          <w:rFonts w:ascii="Calibri" w:hAnsi="Calibri"/>
                          <w:color w:val="231F1F"/>
                          <w:sz w:val="22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1F"/>
                          <w:spacing w:val="-1"/>
                          <w:sz w:val="22"/>
                        </w:rPr>
                        <w:t>između</w:t>
                      </w:r>
                      <w:r>
                        <w:rPr>
                          <w:rFonts w:ascii="Calibri" w:hAnsi="Calibri"/>
                          <w:color w:val="231F1F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1F"/>
                          <w:sz w:val="22"/>
                        </w:rPr>
                        <w:t>40 i</w:t>
                      </w:r>
                      <w:r>
                        <w:rPr>
                          <w:rFonts w:ascii="Calibri" w:hAnsi="Calibri"/>
                          <w:color w:val="231F1F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1F"/>
                          <w:spacing w:val="-1"/>
                          <w:sz w:val="22"/>
                        </w:rPr>
                        <w:t>55</w:t>
                      </w:r>
                      <w:r>
                        <w:rPr>
                          <w:rFonts w:ascii="Calibri" w:hAnsi="Calibri"/>
                          <w:sz w:val="22"/>
                        </w:rPr>
                      </w:r>
                    </w:p>
                    <w:p>
                      <w:pPr>
                        <w:spacing w:before="38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godina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  <w:p>
                      <w:pPr>
                        <w:spacing w:line="265" w:lineRule="exact" w:before="161"/>
                        <w:ind w:left="1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n=150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20;top:2911;width:1361;height:1268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1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Grupa</w:t>
                      </w:r>
                      <w:r>
                        <w:rPr>
                          <w:rFonts w:ascii="Calibri"/>
                          <w:color w:val="231F1F"/>
                          <w:sz w:val="22"/>
                        </w:rPr>
                        <w:t> I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  <w:p>
                      <w:pPr>
                        <w:spacing w:line="277" w:lineRule="auto" w:before="38"/>
                        <w:ind w:left="0" w:right="0" w:hanging="2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(Ispitanice</w:t>
                      </w:r>
                      <w:r>
                        <w:rPr>
                          <w:rFonts w:ascii="Calibri"/>
                          <w:color w:val="231F1F"/>
                          <w:sz w:val="22"/>
                        </w:rPr>
                        <w:t> u</w:t>
                      </w:r>
                      <w:r>
                        <w:rPr>
                          <w:rFonts w:ascii="Calibri"/>
                          <w:color w:val="231F1F"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premenopauzi)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  <w:p>
                      <w:pPr>
                        <w:spacing w:line="265" w:lineRule="exact" w:before="119"/>
                        <w:ind w:left="0" w:right="1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z w:val="22"/>
                        </w:rPr>
                        <w:t>n=50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3274;top:2911;width:1411;height:1268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Grupa</w:t>
                      </w:r>
                      <w:r>
                        <w:rPr>
                          <w:rFonts w:ascii="Calibri"/>
                          <w:color w:val="231F1F"/>
                          <w:sz w:val="22"/>
                        </w:rPr>
                        <w:t> II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  <w:p>
                      <w:pPr>
                        <w:spacing w:line="277" w:lineRule="auto" w:before="38"/>
                        <w:ind w:left="-1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(Ispitanice</w:t>
                      </w:r>
                      <w:r>
                        <w:rPr>
                          <w:rFonts w:ascii="Calibri"/>
                          <w:color w:val="231F1F"/>
                          <w:sz w:val="22"/>
                        </w:rPr>
                        <w:t> u</w:t>
                      </w:r>
                      <w:r>
                        <w:rPr>
                          <w:rFonts w:ascii="Calibri"/>
                          <w:color w:val="231F1F"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perimenopauzi)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  <w:p>
                      <w:pPr>
                        <w:spacing w:line="265" w:lineRule="exact" w:before="119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z w:val="22"/>
                        </w:rPr>
                        <w:t>n=50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136;top:2911;width:1450;height:1268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Grupa</w:t>
                      </w:r>
                      <w:r>
                        <w:rPr>
                          <w:rFonts w:ascii="Calibri"/>
                          <w:color w:val="231F1F"/>
                          <w:sz w:val="22"/>
                        </w:rPr>
                        <w:t> III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  <w:p>
                      <w:pPr>
                        <w:spacing w:line="277" w:lineRule="auto" w:before="38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(Ispitanice</w:t>
                      </w:r>
                      <w:r>
                        <w:rPr>
                          <w:rFonts w:ascii="Calibri"/>
                          <w:color w:val="231F1F"/>
                          <w:sz w:val="22"/>
                        </w:rPr>
                        <w:t> u</w:t>
                      </w:r>
                      <w:r>
                        <w:rPr>
                          <w:rFonts w:ascii="Calibri"/>
                          <w:color w:val="231F1F"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color w:val="231F1F"/>
                          <w:spacing w:val="-1"/>
                          <w:sz w:val="22"/>
                        </w:rPr>
                        <w:t>postmenopauzi)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  <w:p>
                      <w:pPr>
                        <w:spacing w:line="265" w:lineRule="exact" w:before="119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color w:val="231F1F"/>
                          <w:sz w:val="22"/>
                        </w:rPr>
                        <w:t>n=50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3" w:lineRule="exact" w:before="0"/>
        <w:ind w:left="364" w:right="36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z w:val="24"/>
        </w:rPr>
        <w:t> 3. </w:t>
      </w:r>
      <w:r>
        <w:rPr>
          <w:rFonts w:ascii="Times New Roman" w:hAnsi="Times New Roman"/>
          <w:i/>
          <w:color w:val="231F1F"/>
          <w:spacing w:val="-1"/>
          <w:sz w:val="24"/>
        </w:rPr>
        <w:t>Ispitanice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pregledane</w:t>
      </w:r>
      <w:r>
        <w:rPr>
          <w:rFonts w:ascii="Times New Roman" w:hAnsi="Times New Roman"/>
          <w:i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 Službi </w:t>
      </w:r>
      <w:r>
        <w:rPr>
          <w:rFonts w:ascii="Times New Roman" w:hAnsi="Times New Roman"/>
          <w:i/>
          <w:color w:val="231F1F"/>
          <w:spacing w:val="-1"/>
          <w:sz w:val="24"/>
        </w:rPr>
        <w:t>zdravstvene </w:t>
      </w:r>
      <w:r>
        <w:rPr>
          <w:rFonts w:ascii="Times New Roman" w:hAnsi="Times New Roman"/>
          <w:i/>
          <w:color w:val="231F1F"/>
          <w:sz w:val="24"/>
        </w:rPr>
        <w:t>zaštite</w:t>
      </w:r>
      <w:r>
        <w:rPr>
          <w:rFonts w:ascii="Times New Roman" w:hAnsi="Times New Roman"/>
          <w:i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žena</w:t>
      </w:r>
      <w:r>
        <w:rPr>
          <w:rFonts w:ascii="Times New Roman" w:hAnsi="Times New Roman"/>
          <w:i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 </w:t>
      </w:r>
      <w:r>
        <w:rPr>
          <w:rFonts w:ascii="Times New Roman" w:hAnsi="Times New Roman"/>
          <w:i/>
          <w:color w:val="231F1F"/>
          <w:spacing w:val="-1"/>
          <w:sz w:val="24"/>
        </w:rPr>
        <w:t>trudnica</w:t>
      </w:r>
      <w:r>
        <w:rPr>
          <w:rFonts w:ascii="Times New Roman" w:hAnsi="Times New Roman"/>
          <w:sz w:val="24"/>
        </w:rPr>
      </w:r>
    </w:p>
    <w:p>
      <w:pPr>
        <w:spacing w:before="41"/>
        <w:ind w:left="3299" w:right="329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JZU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Doma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zdravlja</w:t>
      </w:r>
      <w:r>
        <w:rPr>
          <w:rFonts w:ascii="Times New Roman"/>
          <w:i/>
          <w:color w:val="231F1F"/>
          <w:sz w:val="24"/>
        </w:rPr>
        <w:t> u Tuzli.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31"/>
          <w:szCs w:val="31"/>
        </w:rPr>
      </w:pP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Kriteriji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uključivanje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studiju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ne</w:t>
      </w:r>
      <w:r>
        <w:rPr>
          <w:color w:val="231F1F"/>
          <w:spacing w:val="1"/>
        </w:rPr>
        <w:t> </w:t>
      </w:r>
      <w:r>
        <w:rPr>
          <w:color w:val="231F1F"/>
        </w:rPr>
        <w:t>uzimaju</w:t>
      </w:r>
      <w:r>
        <w:rPr>
          <w:color w:val="231F1F"/>
          <w:spacing w:val="2"/>
        </w:rPr>
        <w:t> </w:t>
      </w:r>
      <w:r>
        <w:rPr>
          <w:color w:val="231F1F"/>
        </w:rPr>
        <w:t>hormonsku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nadomjesnu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terapiju,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uzimaju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medikamente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mogli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uticati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lipidni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profil,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uzimaju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od </w:t>
      </w:r>
      <w:r>
        <w:rPr>
          <w:rFonts w:ascii="Times New Roman" w:hAnsi="Times New Roman"/>
          <w:color w:val="231F1F"/>
          <w:spacing w:val="-1"/>
        </w:rPr>
        <w:t>dvadeset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cigareta</w:t>
      </w:r>
      <w:r>
        <w:rPr>
          <w:rFonts w:ascii="Times New Roman" w:hAnsi="Times New Roman"/>
          <w:color w:val="231F1F"/>
        </w:rPr>
        <w:t>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dan, 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BMI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prelazi </w:t>
      </w:r>
      <w:r>
        <w:rPr>
          <w:rFonts w:ascii="Times New Roman" w:hAnsi="Times New Roman"/>
          <w:color w:val="231F1F"/>
          <w:spacing w:val="-1"/>
        </w:rPr>
        <w:t>35kg/m².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right="112" w:firstLine="707"/>
        <w:jc w:val="both"/>
      </w:pPr>
      <w:r>
        <w:rPr>
          <w:color w:val="231F1F"/>
          <w:spacing w:val="-1"/>
        </w:rPr>
        <w:t>Obrada</w:t>
      </w:r>
      <w:r>
        <w:rPr>
          <w:color w:val="231F1F"/>
          <w:spacing w:val="3"/>
        </w:rPr>
        <w:t> </w:t>
      </w:r>
      <w:r>
        <w:rPr>
          <w:color w:val="231F1F"/>
        </w:rPr>
        <w:t>ispitanica</w:t>
      </w:r>
      <w:r>
        <w:rPr>
          <w:color w:val="231F1F"/>
          <w:spacing w:val="3"/>
        </w:rPr>
        <w:t> </w:t>
      </w:r>
      <w:r>
        <w:rPr>
          <w:color w:val="231F1F"/>
        </w:rPr>
        <w:t>sastojala</w:t>
      </w:r>
      <w:r>
        <w:rPr>
          <w:color w:val="231F1F"/>
          <w:spacing w:val="4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iz</w:t>
      </w:r>
      <w:r>
        <w:rPr>
          <w:color w:val="231F1F"/>
          <w:spacing w:val="6"/>
        </w:rPr>
        <w:t> </w:t>
      </w:r>
      <w:r>
        <w:rPr>
          <w:color w:val="231F1F"/>
        </w:rPr>
        <w:t>tri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faze: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intervju,</w:t>
      </w:r>
      <w:r>
        <w:rPr>
          <w:color w:val="231F1F"/>
          <w:spacing w:val="4"/>
        </w:rPr>
        <w:t> </w:t>
      </w:r>
      <w:r>
        <w:rPr>
          <w:color w:val="231F1F"/>
        </w:rPr>
        <w:t>uzimanje</w:t>
      </w:r>
      <w:r>
        <w:rPr>
          <w:color w:val="231F1F"/>
          <w:spacing w:val="4"/>
        </w:rPr>
        <w:t> </w:t>
      </w:r>
      <w:r>
        <w:rPr>
          <w:color w:val="231F1F"/>
        </w:rPr>
        <w:t>uzorka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krvi,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mjerenje</w:t>
      </w:r>
      <w:r>
        <w:rPr>
          <w:color w:val="231F1F"/>
          <w:spacing w:val="6"/>
        </w:rPr>
        <w:t> </w:t>
      </w:r>
      <w:r>
        <w:rPr>
          <w:color w:val="231F1F"/>
        </w:rPr>
        <w:t>BMI</w:t>
      </w:r>
      <w:r>
        <w:rPr>
          <w:color w:val="231F1F"/>
          <w:spacing w:val="47"/>
        </w:rPr>
        <w:t> </w:t>
      </w:r>
      <w:r>
        <w:rPr>
          <w:color w:val="231F1F"/>
        </w:rPr>
        <w:t>i WHR.</w:t>
      </w:r>
      <w:r>
        <w:rPr/>
      </w:r>
    </w:p>
    <w:p>
      <w:pPr>
        <w:pStyle w:val="BodyText"/>
        <w:spacing w:line="360" w:lineRule="auto" w:before="7"/>
        <w:ind w:left="118"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Ispitanice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činile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dobrovoljci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dale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pismeni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pristanak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uključivanje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studiju.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Svaka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ispitanica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upoznata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karakterom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sprovedeno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op</w:t>
      </w:r>
      <w:r>
        <w:rPr>
          <w:rFonts w:ascii="Times New Roman" w:hAnsi="Times New Roman"/>
          <w:color w:val="231F1F"/>
          <w:spacing w:val="-1"/>
        </w:rPr>
        <w:t>ćeprihvaćenim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etičkim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normama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medicinskog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istraţivanja.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-1"/>
        </w:rPr>
        <w:t>ntervju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ispitanica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vršio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autor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kreirao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obrazac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slijedećim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podacima: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ime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prezime,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godina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2"/>
        </w:rPr>
        <w:t>roĎe</w:t>
      </w:r>
      <w:r>
        <w:rPr>
          <w:rFonts w:ascii="Times New Roman" w:hAnsi="Times New Roman"/>
          <w:color w:val="231F1F"/>
          <w:spacing w:val="-1"/>
        </w:rPr>
        <w:t>nja,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menarha,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zadnja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menstruacija,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vremenski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razmak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-2"/>
        </w:rPr>
        <w:t>meĎu</w:t>
      </w:r>
      <w:r>
        <w:rPr>
          <w:rFonts w:ascii="Times New Roman" w:hAnsi="Times New Roman"/>
          <w:color w:val="231F1F"/>
          <w:spacing w:val="97"/>
          <w:w w:val="90"/>
        </w:rPr>
        <w:t> </w:t>
      </w:r>
      <w:r>
        <w:rPr>
          <w:rFonts w:ascii="Times New Roman" w:hAnsi="Times New Roman"/>
          <w:color w:val="231F1F"/>
          <w:spacing w:val="-1"/>
        </w:rPr>
        <w:t>menstruacija,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broj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poroĎaja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pobačaja,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tjelesna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teţina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visina,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obim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struka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natkoljenica,</w:t>
      </w:r>
      <w:r>
        <w:rPr>
          <w:rFonts w:ascii="Times New Roman" w:hAnsi="Times New Roman"/>
          <w:color w:val="231F1F"/>
          <w:spacing w:val="78"/>
        </w:rPr>
        <w:t> </w:t>
      </w:r>
      <w:r>
        <w:rPr>
          <w:rFonts w:ascii="Times New Roman" w:hAnsi="Times New Roman"/>
          <w:color w:val="231F1F"/>
          <w:spacing w:val="-1"/>
        </w:rPr>
        <w:t>lična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porodična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anamneza,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korištenju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medikamenata,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pušenju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cigareta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tjelovjeţbi,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</w:rPr>
        <w:t>te </w:t>
      </w:r>
      <w:r>
        <w:rPr>
          <w:rFonts w:ascii="Times New Roman" w:hAnsi="Times New Roman"/>
          <w:color w:val="231F1F"/>
          <w:spacing w:val="-1"/>
        </w:rPr>
        <w:t>načinu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ishrane.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6"/>
        <w:ind w:right="112" w:firstLine="707"/>
        <w:jc w:val="both"/>
      </w:pPr>
      <w:r>
        <w:rPr>
          <w:rFonts w:ascii="Times New Roman" w:hAnsi="Times New Roman"/>
          <w:color w:val="231F1F"/>
          <w:spacing w:val="-1"/>
        </w:rPr>
        <w:t>Uzimanje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uzoraka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krvi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vršeno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Sluţbi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medicinske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dijagnostike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JZU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Doma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zdravlja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Tuzli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obučenog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osoblja.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lipida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lipoproteina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Ďivala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koncentracija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ukupnog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holesterola,</w:t>
      </w:r>
      <w:r>
        <w:rPr>
          <w:color w:val="231F1F"/>
        </w:rPr>
        <w:t> </w:t>
      </w:r>
      <w:r>
        <w:rPr>
          <w:color w:val="231F1F"/>
          <w:spacing w:val="-1"/>
        </w:rPr>
        <w:t>triglicerida,</w:t>
      </w:r>
      <w:r>
        <w:rPr>
          <w:color w:val="231F1F"/>
          <w:spacing w:val="2"/>
        </w:rPr>
        <w:t> </w:t>
      </w:r>
      <w:r>
        <w:rPr>
          <w:color w:val="231F1F"/>
          <w:spacing w:val="-2"/>
        </w:rPr>
        <w:t>LDL,</w:t>
      </w:r>
      <w:r>
        <w:rPr>
          <w:color w:val="231F1F"/>
        </w:rPr>
        <w:t> </w:t>
      </w:r>
      <w:r>
        <w:rPr>
          <w:color w:val="231F1F"/>
          <w:spacing w:val="-1"/>
        </w:rPr>
        <w:t>HDL,</w:t>
      </w:r>
      <w:r>
        <w:rPr>
          <w:color w:val="231F1F"/>
        </w:rPr>
        <w:t> </w:t>
      </w:r>
      <w:r>
        <w:rPr>
          <w:color w:val="231F1F"/>
          <w:spacing w:val="-1"/>
        </w:rPr>
        <w:t>VLDL,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apo</w:t>
      </w:r>
      <w:r>
        <w:rPr>
          <w:color w:val="231F1F"/>
        </w:rPr>
        <w:t> A, </w:t>
      </w:r>
      <w:r>
        <w:rPr>
          <w:color w:val="231F1F"/>
          <w:spacing w:val="-1"/>
        </w:rPr>
        <w:t>apo</w:t>
      </w:r>
      <w:r>
        <w:rPr>
          <w:color w:val="231F1F"/>
          <w:spacing w:val="2"/>
        </w:rPr>
        <w:t> </w:t>
      </w:r>
      <w:r>
        <w:rPr>
          <w:color w:val="231F1F"/>
        </w:rPr>
        <w:t>B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2"/>
        </w:rPr>
        <w:t>Lp</w:t>
      </w:r>
      <w:r>
        <w:rPr>
          <w:color w:val="231F1F"/>
        </w:rPr>
        <w:t> (a).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299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3.2. </w:t>
      </w:r>
      <w:r>
        <w:rPr>
          <w:rFonts w:ascii="Times New Roman" w:hAnsi="Times New Roman"/>
          <w:color w:val="231F1F"/>
          <w:spacing w:val="-1"/>
        </w:rPr>
        <w:t>Statistička</w:t>
      </w:r>
      <w:r>
        <w:rPr>
          <w:rFonts w:ascii="Times New Roman" w:hAnsi="Times New Roman"/>
          <w:color w:val="231F1F"/>
        </w:rPr>
        <w:t> obrada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59" w:lineRule="auto" w:before="139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Osnovne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demografske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klini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ke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podatke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predstavili</w:t>
      </w:r>
      <w:r>
        <w:rPr>
          <w:color w:val="231F1F"/>
          <w:spacing w:val="46"/>
        </w:rPr>
        <w:t> </w:t>
      </w:r>
      <w:r>
        <w:rPr>
          <w:color w:val="231F1F"/>
        </w:rPr>
        <w:t>smo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tabli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color w:val="231F1F"/>
          <w:spacing w:val="-1"/>
        </w:rPr>
        <w:t>,</w:t>
      </w:r>
      <w:r>
        <w:rPr>
          <w:color w:val="231F1F"/>
          <w:spacing w:val="45"/>
        </w:rPr>
        <w:t> </w:t>
      </w:r>
      <w:r>
        <w:rPr>
          <w:color w:val="231F1F"/>
        </w:rPr>
        <w:t>sa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aritmeti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kom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sredinom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  <w:spacing w:val="-1"/>
        </w:rPr>
        <w:t>standardnom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devijacijom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color w:val="231F1F"/>
          <w:spacing w:val="-1"/>
        </w:rPr>
        <w:t>SD</w:t>
      </w:r>
      <w:r>
        <w:rPr>
          <w:color w:val="231F1F"/>
          <w:spacing w:val="-1"/>
        </w:rPr>
        <w:t>)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normalno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raspodjeljene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numeri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ke</w:t>
      </w:r>
      <w:r>
        <w:rPr>
          <w:color w:val="231F1F"/>
          <w:spacing w:val="15"/>
        </w:rPr>
        <w:t> </w:t>
      </w:r>
      <w:r>
        <w:rPr>
          <w:color w:val="231F1F"/>
        </w:rPr>
        <w:t>varijable,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 w:hanging="1"/>
        <w:jc w:val="both"/>
      </w:pPr>
      <w:r>
        <w:rPr>
          <w:color w:val="231F1F"/>
        </w:rPr>
        <w:t>sa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medianom</w:t>
      </w:r>
      <w:r>
        <w:rPr>
          <w:color w:val="231F1F"/>
          <w:spacing w:val="14"/>
        </w:rPr>
        <w:t> </w:t>
      </w:r>
      <w:r>
        <w:rPr>
          <w:color w:val="231F1F"/>
        </w:rPr>
        <w:t>(1.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3.</w:t>
      </w:r>
      <w:r>
        <w:rPr>
          <w:color w:val="231F1F"/>
          <w:spacing w:val="15"/>
        </w:rPr>
        <w:t> </w:t>
      </w:r>
      <w:r>
        <w:rPr>
          <w:color w:val="231F1F"/>
        </w:rPr>
        <w:t>kvartilom)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asimetri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raspodjeljene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varijable.</w:t>
      </w:r>
      <w:r>
        <w:rPr>
          <w:color w:val="231F1F"/>
          <w:spacing w:val="14"/>
        </w:rPr>
        <w:t> </w:t>
      </w:r>
      <w:r>
        <w:rPr>
          <w:color w:val="231F1F"/>
        </w:rPr>
        <w:t>Statisti</w:t>
      </w:r>
      <w:r>
        <w:rPr>
          <w:rFonts w:ascii="Times New Roman" w:hAnsi="Times New Roman"/>
          <w:color w:val="231F1F"/>
        </w:rPr>
        <w:t>č</w:t>
      </w:r>
      <w:r>
        <w:rPr>
          <w:color w:val="231F1F"/>
        </w:rPr>
        <w:t>ka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ajnost</w:t>
      </w:r>
      <w:r>
        <w:rPr>
          <w:color w:val="231F1F"/>
          <w:spacing w:val="85"/>
        </w:rPr>
        <w:t> </w:t>
      </w:r>
      <w:r>
        <w:rPr>
          <w:color w:val="231F1F"/>
        </w:rPr>
        <w:t>bila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potvr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kod</w:t>
      </w:r>
      <w:r>
        <w:rPr>
          <w:color w:val="231F1F"/>
          <w:spacing w:val="8"/>
        </w:rPr>
        <w:t> </w:t>
      </w:r>
      <w:r>
        <w:rPr>
          <w:color w:val="231F1F"/>
        </w:rPr>
        <w:t>p&lt;0.05.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"/>
        </w:rPr>
        <w:t> </w:t>
      </w:r>
      <w:r>
        <w:rPr>
          <w:color w:val="231F1F"/>
        </w:rPr>
        <w:t>obradu</w:t>
      </w:r>
      <w:r>
        <w:rPr>
          <w:color w:val="231F1F"/>
          <w:spacing w:val="5"/>
        </w:rPr>
        <w:t> </w:t>
      </w:r>
      <w:r>
        <w:rPr>
          <w:color w:val="231F1F"/>
        </w:rPr>
        <w:t>podataka</w:t>
      </w:r>
      <w:r>
        <w:rPr>
          <w:color w:val="231F1F"/>
          <w:spacing w:val="5"/>
        </w:rPr>
        <w:t> </w:t>
      </w:r>
      <w:r>
        <w:rPr>
          <w:color w:val="231F1F"/>
        </w:rPr>
        <w:t>koristili</w:t>
      </w:r>
      <w:r>
        <w:rPr>
          <w:color w:val="231F1F"/>
          <w:spacing w:val="6"/>
        </w:rPr>
        <w:t> </w:t>
      </w:r>
      <w:r>
        <w:rPr>
          <w:color w:val="231F1F"/>
        </w:rPr>
        <w:t>smo</w:t>
      </w:r>
      <w:r>
        <w:rPr>
          <w:color w:val="231F1F"/>
          <w:spacing w:val="6"/>
        </w:rPr>
        <w:t> </w:t>
      </w:r>
      <w:r>
        <w:rPr>
          <w:color w:val="231F1F"/>
        </w:rPr>
        <w:t>statisti</w:t>
      </w:r>
      <w:r>
        <w:rPr>
          <w:rFonts w:ascii="Times New Roman" w:hAnsi="Times New Roman"/>
          <w:color w:val="231F1F"/>
        </w:rPr>
        <w:t>č</w:t>
      </w:r>
      <w:r>
        <w:rPr>
          <w:color w:val="231F1F"/>
        </w:rPr>
        <w:t>ki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program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PASW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18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color w:val="231F1F"/>
          <w:spacing w:val="-1"/>
        </w:rPr>
        <w:t>SPSS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2"/>
        </w:rPr>
        <w:t>Inc</w:t>
      </w:r>
      <w:r>
        <w:rPr>
          <w:color w:val="231F1F"/>
          <w:spacing w:val="-2"/>
        </w:rPr>
        <w:t>.,</w:t>
      </w:r>
      <w:r>
        <w:rPr>
          <w:color w:val="231F1F"/>
        </w:rPr>
        <w:t> Chicago,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Illinois,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SAD</w:t>
      </w:r>
      <w:r>
        <w:rPr>
          <w:color w:val="231F1F"/>
          <w:spacing w:val="-1"/>
        </w:rPr>
        <w:t>).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3"/>
        </w:numPr>
        <w:tabs>
          <w:tab w:pos="4116" w:val="left" w:leader="none"/>
        </w:tabs>
        <w:spacing w:before="0"/>
        <w:ind w:left="4115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2"/>
          <w:sz w:val="22"/>
        </w:rPr>
        <w:t>REZULTATI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09" w:firstLine="707"/>
        <w:jc w:val="both"/>
      </w:pPr>
      <w:r>
        <w:rPr>
          <w:color w:val="231F1F"/>
          <w:spacing w:val="-1"/>
        </w:rPr>
        <w:t>Ispitanice,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uklju</w:t>
      </w:r>
      <w:r>
        <w:rPr>
          <w:rFonts w:ascii="Times New Roman" w:hAnsi="Times New Roman" w:cs="Times New Roman" w:eastAsia="Times New Roman"/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ene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</w:rPr>
        <w:t>studiju,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bile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stare</w:t>
      </w:r>
      <w:r>
        <w:rPr>
          <w:color w:val="231F1F"/>
          <w:spacing w:val="3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</w:rPr>
        <w:t>40</w:t>
      </w:r>
      <w:r>
        <w:rPr>
          <w:color w:val="231F1F"/>
          <w:spacing w:val="4"/>
        </w:rPr>
        <w:t> </w:t>
      </w:r>
      <w:r>
        <w:rPr>
          <w:color w:val="231F1F"/>
        </w:rPr>
        <w:t>do</w:t>
      </w:r>
      <w:r>
        <w:rPr>
          <w:color w:val="231F1F"/>
          <w:spacing w:val="4"/>
        </w:rPr>
        <w:t> </w:t>
      </w:r>
      <w:r>
        <w:rPr>
          <w:color w:val="231F1F"/>
        </w:rPr>
        <w:t>55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godina,</w:t>
      </w:r>
      <w:r>
        <w:rPr>
          <w:color w:val="231F1F"/>
          <w:spacing w:val="5"/>
        </w:rPr>
        <w:t> </w:t>
      </w:r>
      <w:r>
        <w:rPr>
          <w:color w:val="231F1F"/>
        </w:rPr>
        <w:t>s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prosje</w:t>
      </w:r>
      <w:r>
        <w:rPr>
          <w:rFonts w:ascii="Times New Roman" w:hAnsi="Times New Roman" w:cs="Times New Roman" w:eastAsia="Times New Roman"/>
          <w:color w:val="231F1F"/>
          <w:spacing w:val="-1"/>
        </w:rPr>
        <w:t>č</w:t>
      </w:r>
      <w:r>
        <w:rPr>
          <w:color w:val="231F1F"/>
          <w:spacing w:val="-1"/>
        </w:rPr>
        <w:t>nom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staro</w:t>
      </w:r>
      <w:r>
        <w:rPr>
          <w:rFonts w:ascii="Times New Roman" w:hAnsi="Times New Roman" w:cs="Times New Roman" w:eastAsia="Times New Roman"/>
          <w:color w:val="231F1F"/>
          <w:spacing w:val="-1"/>
        </w:rPr>
        <w:t>šć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</w:rPr>
        <w:t>od 48.1 </w:t>
      </w:r>
      <w:r>
        <w:rPr>
          <w:rFonts w:ascii="Symbol" w:hAnsi="Symbol" w:cs="Symbol" w:eastAsia="Symbol"/>
          <w:color w:val="231F1F"/>
        </w:rPr>
        <w:t></w:t>
      </w:r>
      <w:r>
        <w:rPr>
          <w:rFonts w:ascii="Symbol" w:hAnsi="Symbol" w:cs="Symbol" w:eastAsia="Symbol"/>
          <w:color w:val="231F1F"/>
          <w:spacing w:val="2"/>
        </w:rPr>
        <w:t></w:t>
      </w:r>
      <w:r>
        <w:rPr>
          <w:rFonts w:ascii="Times New Roman" w:hAnsi="Times New Roman" w:cs="Times New Roman" w:eastAsia="Times New Roman"/>
          <w:color w:val="231F1F"/>
          <w:spacing w:val="2"/>
        </w:rPr>
      </w:r>
      <w:r>
        <w:rPr>
          <w:color w:val="231F1F"/>
        </w:rPr>
        <w:t>3.9 </w:t>
      </w:r>
      <w:r>
        <w:rPr>
          <w:color w:val="231F1F"/>
          <w:spacing w:val="-1"/>
        </w:rPr>
        <w:t>godine.</w:t>
      </w:r>
      <w:r>
        <w:rPr>
          <w:color w:val="231F1F"/>
          <w:spacing w:val="2"/>
        </w:rPr>
        <w:t> </w:t>
      </w:r>
      <w:r>
        <w:rPr>
          <w:color w:val="231F1F"/>
        </w:rPr>
        <w:t>Starost</w:t>
      </w:r>
      <w:r>
        <w:rPr>
          <w:color w:val="231F1F"/>
          <w:spacing w:val="1"/>
        </w:rPr>
        <w:t> </w:t>
      </w:r>
      <w:r>
        <w:rPr>
          <w:color w:val="231F1F"/>
        </w:rPr>
        <w:t>se je</w:t>
      </w:r>
      <w:r>
        <w:rPr>
          <w:color w:val="231F1F"/>
          <w:spacing w:val="-1"/>
        </w:rPr>
        <w:t> me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grupama</w:t>
      </w:r>
      <w:r>
        <w:rPr>
          <w:color w:val="231F1F"/>
          <w:spacing w:val="2"/>
        </w:rPr>
        <w:t> </w:t>
      </w:r>
      <w:r>
        <w:rPr>
          <w:color w:val="231F1F"/>
        </w:rPr>
        <w:t>statisti</w:t>
      </w:r>
      <w:r>
        <w:rPr>
          <w:rFonts w:ascii="Times New Roman" w:hAnsi="Times New Roman" w:cs="Times New Roman" w:eastAsia="Times New Roman"/>
          <w:color w:val="231F1F"/>
        </w:rPr>
        <w:t>č</w:t>
      </w:r>
      <w:r>
        <w:rPr>
          <w:color w:val="231F1F"/>
        </w:rPr>
        <w:t>ki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</w:t>
      </w:r>
      <w:r>
        <w:rPr>
          <w:rFonts w:ascii="Times New Roman" w:hAnsi="Times New Roman" w:cs="Times New Roman" w:eastAsia="Times New Roman"/>
          <w:color w:val="231F1F"/>
          <w:spacing w:val="-1"/>
        </w:rPr>
        <w:t>č</w:t>
      </w:r>
      <w:r>
        <w:rPr>
          <w:color w:val="231F1F"/>
          <w:spacing w:val="-1"/>
        </w:rPr>
        <w:t>ajno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razlikovala: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ispitanice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  <w:spacing w:val="-1"/>
        </w:rPr>
        <w:t>perimenopauzi</w:t>
      </w:r>
      <w:r>
        <w:rPr>
          <w:color w:val="231F1F"/>
          <w:spacing w:val="29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color w:val="231F1F"/>
        </w:rPr>
        <w:t>bile</w:t>
      </w:r>
      <w:r>
        <w:rPr>
          <w:color w:val="231F1F"/>
          <w:spacing w:val="28"/>
        </w:rPr>
        <w:t> </w:t>
      </w:r>
      <w:r>
        <w:rPr>
          <w:color w:val="231F1F"/>
        </w:rPr>
        <w:t>od</w:t>
      </w:r>
      <w:r>
        <w:rPr>
          <w:color w:val="231F1F"/>
          <w:spacing w:val="28"/>
        </w:rPr>
        <w:t> </w:t>
      </w:r>
      <w:r>
        <w:rPr>
          <w:color w:val="231F1F"/>
        </w:rPr>
        <w:t>onih</w:t>
      </w:r>
      <w:r>
        <w:rPr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  <w:spacing w:val="-1"/>
        </w:rPr>
        <w:t>premenopauzi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  <w:spacing w:val="-1"/>
        </w:rPr>
        <w:t>prosjeku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starije</w:t>
      </w:r>
      <w:r>
        <w:rPr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color w:val="231F1F"/>
        </w:rPr>
        <w:t>dvije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30"/>
        </w:rPr>
        <w:t> </w:t>
      </w:r>
      <w:r>
        <w:rPr>
          <w:color w:val="231F1F"/>
        </w:rPr>
        <w:t>(95%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IP</w:t>
      </w:r>
      <w:r>
        <w:rPr>
          <w:color w:val="231F1F"/>
          <w:spacing w:val="-2"/>
        </w:rPr>
        <w:t>: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0.6-3.5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godine),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color w:val="231F1F"/>
          <w:spacing w:val="-1"/>
        </w:rPr>
        <w:t>ispitanice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color w:val="231F1F"/>
          <w:spacing w:val="-1"/>
        </w:rPr>
        <w:t>postmenopauzi</w:t>
      </w:r>
      <w:r>
        <w:rPr>
          <w:color w:val="231F1F"/>
          <w:spacing w:val="13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</w:rPr>
        <w:t>bile</w:t>
      </w:r>
      <w:r>
        <w:rPr>
          <w:color w:val="231F1F"/>
          <w:spacing w:val="11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color w:val="231F1F"/>
          <w:spacing w:val="-1"/>
        </w:rPr>
        <w:t>perimenopauzi</w:t>
      </w:r>
      <w:r>
        <w:rPr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color w:val="231F1F"/>
          <w:spacing w:val="-1"/>
        </w:rPr>
        <w:t>prosjeku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starije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etiri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13"/>
        </w:rPr>
        <w:t> </w:t>
      </w:r>
      <w:r>
        <w:rPr>
          <w:color w:val="231F1F"/>
        </w:rPr>
        <w:t>(95%</w:t>
      </w:r>
      <w:r>
        <w:rPr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IP</w:t>
      </w:r>
      <w:r>
        <w:rPr>
          <w:color w:val="231F1F"/>
          <w:spacing w:val="-2"/>
        </w:rPr>
        <w:t>: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2.6-5.4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godine)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(Tabela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3).</w:t>
      </w:r>
      <w:r>
        <w:rPr>
          <w:color w:val="231F1F"/>
          <w:spacing w:val="14"/>
        </w:rPr>
        <w:t> </w:t>
      </w:r>
      <w:r>
        <w:rPr>
          <w:color w:val="231F1F"/>
        </w:rPr>
        <w:t>Osim</w:t>
      </w:r>
      <w:r>
        <w:rPr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toga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ispitanice</w:t>
      </w:r>
      <w:r>
        <w:rPr>
          <w:color w:val="231F1F"/>
          <w:spacing w:val="105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imale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</w:rPr>
        <w:t>š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</w:rPr>
        <w:t>manji</w:t>
      </w:r>
      <w:r>
        <w:rPr>
          <w:color w:val="231F1F"/>
          <w:spacing w:val="22"/>
        </w:rPr>
        <w:t> </w:t>
      </w:r>
      <w:r>
        <w:rPr>
          <w:color w:val="231F1F"/>
        </w:rPr>
        <w:t>WHR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color w:val="231F1F"/>
        </w:rPr>
        <w:t>ispitanice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tre</w:t>
      </w:r>
      <w:r>
        <w:rPr>
          <w:rFonts w:ascii="Times New Roman" w:hAnsi="Times New Roman" w:cs="Times New Roman" w:eastAsia="Times New Roman"/>
          <w:color w:val="231F1F"/>
        </w:rPr>
        <w:t>ć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color w:val="231F1F"/>
          <w:spacing w:val="-1"/>
        </w:rPr>
        <w:t>grupe,</w:t>
      </w:r>
      <w:r>
        <w:rPr>
          <w:color w:val="231F1F"/>
          <w:spacing w:val="24"/>
        </w:rPr>
        <w:t> </w:t>
      </w:r>
      <w:r>
        <w:rPr>
          <w:color w:val="231F1F"/>
        </w:rPr>
        <w:t>iako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21"/>
        </w:rPr>
        <w:t> </w:t>
      </w:r>
      <w:r>
        <w:rPr>
          <w:color w:val="231F1F"/>
        </w:rPr>
        <w:t>nije</w:t>
      </w:r>
      <w:r>
        <w:rPr>
          <w:color w:val="231F1F"/>
          <w:spacing w:val="21"/>
        </w:rPr>
        <w:t> </w:t>
      </w:r>
      <w:r>
        <w:rPr>
          <w:color w:val="231F1F"/>
        </w:rPr>
        <w:t>bila</w:t>
      </w:r>
      <w:r>
        <w:rPr>
          <w:color w:val="231F1F"/>
          <w:spacing w:val="53"/>
        </w:rPr>
        <w:t> </w:t>
      </w:r>
      <w:r>
        <w:rPr>
          <w:color w:val="231F1F"/>
        </w:rPr>
        <w:t>statisti</w:t>
      </w:r>
      <w:r>
        <w:rPr>
          <w:rFonts w:ascii="Times New Roman" w:hAnsi="Times New Roman" w:cs="Times New Roman" w:eastAsia="Times New Roman"/>
          <w:color w:val="231F1F"/>
        </w:rPr>
        <w:t>č</w:t>
      </w:r>
      <w:r>
        <w:rPr>
          <w:color w:val="231F1F"/>
        </w:rPr>
        <w:t>ki </w:t>
      </w:r>
      <w:r>
        <w:rPr>
          <w:rFonts w:ascii="Times New Roman" w:hAnsi="Times New Roman" w:cs="Times New Roman" w:eastAsia="Times New Roman"/>
          <w:color w:val="231F1F"/>
          <w:spacing w:val="-1"/>
        </w:rPr>
        <w:t>zna</w:t>
      </w:r>
      <w:r>
        <w:rPr>
          <w:rFonts w:ascii="Times New Roman" w:hAnsi="Times New Roman" w:cs="Times New Roman" w:eastAsia="Times New Roman"/>
          <w:color w:val="231F1F"/>
          <w:spacing w:val="-1"/>
        </w:rPr>
        <w:t>č</w:t>
      </w:r>
      <w:r>
        <w:rPr>
          <w:color w:val="231F1F"/>
          <w:spacing w:val="-1"/>
        </w:rPr>
        <w:t>ajna (prosje</w:t>
      </w:r>
      <w:r>
        <w:rPr>
          <w:rFonts w:ascii="Times New Roman" w:hAnsi="Times New Roman" w:cs="Times New Roman" w:eastAsia="Times New Roman"/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na </w:t>
      </w:r>
      <w:r>
        <w:rPr>
          <w:color w:val="231F1F"/>
          <w:spacing w:val="-1"/>
        </w:rPr>
        <w:t>razlika=0.03,</w:t>
      </w:r>
      <w:r>
        <w:rPr>
          <w:color w:val="231F1F"/>
        </w:rPr>
        <w:t> 95%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IP</w:t>
      </w:r>
      <w:r>
        <w:rPr>
          <w:color w:val="231F1F"/>
          <w:spacing w:val="-1"/>
        </w:rPr>
        <w:t>:</w:t>
      </w:r>
      <w:r>
        <w:rPr>
          <w:color w:val="231F1F"/>
        </w:rPr>
        <w:t> </w:t>
      </w:r>
      <w:r>
        <w:rPr>
          <w:color w:val="231F1F"/>
          <w:spacing w:val="-1"/>
        </w:rPr>
        <w:t>-0.003-0.06).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22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pacing w:val="-1"/>
          <w:sz w:val="24"/>
        </w:rPr>
        <w:t>Tabela</w:t>
      </w:r>
      <w:r>
        <w:rPr>
          <w:rFonts w:ascii="Times New Roman"/>
          <w:b/>
          <w:color w:val="231F1F"/>
          <w:sz w:val="24"/>
        </w:rPr>
        <w:t> 3. </w:t>
      </w:r>
      <w:r>
        <w:rPr>
          <w:rFonts w:ascii="Times New Roman"/>
          <w:color w:val="231F1F"/>
          <w:sz w:val="24"/>
        </w:rPr>
        <w:t>Osnovne</w:t>
      </w:r>
      <w:r>
        <w:rPr>
          <w:rFonts w:ascii="Times New Roman"/>
          <w:color w:val="231F1F"/>
          <w:spacing w:val="-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karakteristike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ispitanica</w:t>
      </w:r>
      <w:r>
        <w:rPr>
          <w:rFonts w:ascii="Times New Roman"/>
          <w:color w:val="231F1F"/>
          <w:spacing w:val="-1"/>
          <w:position w:val="11"/>
          <w:sz w:val="16"/>
        </w:rPr>
        <w:t>1</w:t>
      </w:r>
      <w:r>
        <w:rPr>
          <w:rFonts w:ascii="Times New Roman"/>
          <w:color w:val="231F1F"/>
          <w:spacing w:val="-1"/>
          <w:sz w:val="24"/>
        </w:rPr>
        <w:t>.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62"/>
        <w:gridCol w:w="1599"/>
        <w:gridCol w:w="1620"/>
        <w:gridCol w:w="1647"/>
        <w:gridCol w:w="1774"/>
      </w:tblGrid>
      <w:tr>
        <w:trPr>
          <w:trHeight w:val="646" w:hRule="exact"/>
        </w:trPr>
        <w:tc>
          <w:tcPr>
            <w:tcW w:w="2362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/>
          </w:p>
        </w:tc>
        <w:tc>
          <w:tcPr>
            <w:tcW w:w="1599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/>
              <w:ind w:left="446" w:right="439" w:hanging="2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I</w:t>
            </w:r>
            <w:r>
              <w:rPr>
                <w:rFonts w:ascii="Times New Roman"/>
                <w:color w:val="231F1F"/>
                <w:spacing w:val="23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(n=50)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/>
              <w:ind w:left="482" w:right="439" w:hanging="4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I</w:t>
            </w:r>
            <w:r>
              <w:rPr>
                <w:rFonts w:ascii="Times New Roman"/>
                <w:color w:val="231F1F"/>
                <w:spacing w:val="23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(n=50)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7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/>
              <w:ind w:left="467" w:right="387" w:hanging="1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III</w:t>
            </w:r>
            <w:r>
              <w:rPr>
                <w:rFonts w:ascii="Times New Roman"/>
                <w:color w:val="231F1F"/>
                <w:spacing w:val="24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(n=50)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4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2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i/>
                <w:color w:val="231F1F"/>
                <w:spacing w:val="-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vrijednost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2" w:hRule="exact"/>
        </w:trPr>
        <w:tc>
          <w:tcPr>
            <w:tcW w:w="2362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3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Starost,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godine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9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3"/>
              <w:ind w:left="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45.4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3"/>
              <w:ind w:left="3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47.4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2.6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3"/>
              <w:ind w:left="3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51.4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774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3"/>
              <w:ind w:left="53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&lt;0.001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(40-52)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(41-52)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(43-55)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96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Menarha,</w:t>
            </w:r>
            <w:r>
              <w:rPr>
                <w:rFonts w:ascii="Times New Roman"/>
                <w:color w:val="231F1F"/>
                <w:spacing w:val="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godine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14.2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1.6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13.8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2.0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14.1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1.7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2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0.574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(11-18)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(10-18)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(11-17)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775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5" w:lineRule="auto" w:before="67"/>
              <w:ind w:left="108" w:right="25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Starost</w:t>
            </w:r>
            <w:r>
              <w:rPr>
                <w:rFonts w:ascii="Times New Roman"/>
                <w:color w:val="231F1F"/>
                <w:sz w:val="24"/>
              </w:rPr>
              <w:t> kod zadnje</w:t>
            </w:r>
            <w:r>
              <w:rPr>
                <w:rFonts w:ascii="Times New Roman"/>
                <w:color w:val="231F1F"/>
                <w:spacing w:val="25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menstruacije,</w:t>
            </w:r>
            <w:r>
              <w:rPr>
                <w:rFonts w:ascii="Times New Roman"/>
                <w:color w:val="231F1F"/>
                <w:spacing w:val="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godine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1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47.2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2.5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45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(41-52)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2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47.9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3.3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240" w:lineRule="auto" w:before="45"/>
              <w:ind w:right="2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(39-54)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2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0.262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85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Reproduktivna doba,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1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33.4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2.7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2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33.8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2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0.570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7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godine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20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(26-39)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5" w:lineRule="exact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(26-42)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20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BMI</w:t>
            </w:r>
            <w:r>
              <w:rPr>
                <w:rFonts w:ascii="Times New Roman"/>
                <w:color w:val="231F1F"/>
                <w:spacing w:val="-4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(kg/m</w:t>
            </w:r>
            <w:r>
              <w:rPr>
                <w:rFonts w:ascii="Times New Roman"/>
                <w:color w:val="231F1F"/>
                <w:position w:val="11"/>
                <w:sz w:val="16"/>
              </w:rPr>
              <w:t>2</w:t>
            </w:r>
            <w:r>
              <w:rPr>
                <w:rFonts w:ascii="Times New Roman"/>
                <w:color w:val="231F1F"/>
                <w:sz w:val="24"/>
              </w:rPr>
              <w:t>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26.3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3.7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3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26.4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3.8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0"/>
              <w:ind w:left="32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26.9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3.4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1"/>
              <w:ind w:right="2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0.640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79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(20.0-36.0)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(18.5-37.0)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(22.0-36.0)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96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WHR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0.81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0.05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0.79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0.08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0.81 </w:t>
            </w:r>
            <w:r>
              <w:rPr>
                <w:rFonts w:ascii="Symbol" w:hAnsi="Symbol" w:cs="Symbol" w:eastAsia="Symbol"/>
                <w:color w:val="231F1F"/>
                <w:sz w:val="24"/>
                <w:szCs w:val="24"/>
              </w:rPr>
              <w:t>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0.06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2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0.076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45" w:hRule="exact"/>
        </w:trPr>
        <w:tc>
          <w:tcPr>
            <w:tcW w:w="2362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/>
          </w:p>
        </w:tc>
        <w:tc>
          <w:tcPr>
            <w:tcW w:w="1599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(0.70-0.97)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20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(0.43-0.90)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47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(0.67-0.90)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4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75" w:lineRule="auto" w:before="80"/>
        <w:ind w:left="364" w:right="428" w:firstLine="0"/>
        <w:jc w:val="center"/>
      </w:pPr>
      <w:r>
        <w:rPr>
          <w:color w:val="231F1F"/>
          <w:spacing w:val="-1"/>
          <w:position w:val="1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Vrijednosti</w:t>
      </w:r>
      <w:r>
        <w:rPr>
          <w:rFonts w:ascii="Times New Roman" w:hAnsi="Times New Roman" w:cs="Times New Roman" w:eastAsia="Times New Roman"/>
          <w:color w:val="231F1F"/>
        </w:rPr>
        <w:t> su </w:t>
      </w:r>
      <w:r>
        <w:rPr>
          <w:rFonts w:ascii="Times New Roman" w:hAnsi="Times New Roman" w:cs="Times New Roman" w:eastAsia="Times New Roman"/>
          <w:color w:val="231F1F"/>
          <w:spacing w:val="-1"/>
        </w:rPr>
        <w:t>aritmetička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sredina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Symbol" w:hAnsi="Symbol" w:cs="Symbol" w:eastAsia="Symbol"/>
          <w:color w:val="231F1F"/>
        </w:rPr>
        <w:t></w:t>
      </w:r>
      <w:r>
        <w:rPr>
          <w:rFonts w:ascii="Times New Roman" w:hAnsi="Times New Roman" w:cs="Times New Roman" w:eastAsia="Times New Roman"/>
          <w:color w:val="231F1F"/>
        </w:rPr>
      </w:r>
      <w:r>
        <w:rPr>
          <w:color w:val="231F1F"/>
        </w:rPr>
        <w:t>SD te</w:t>
      </w:r>
      <w:r>
        <w:rPr>
          <w:color w:val="231F1F"/>
          <w:spacing w:val="-1"/>
        </w:rPr>
        <w:t> </w:t>
      </w:r>
      <w:r>
        <w:rPr>
          <w:color w:val="231F1F"/>
        </w:rPr>
        <w:t>minimum i maksimum.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I=</w:t>
      </w:r>
      <w:r>
        <w:rPr>
          <w:color w:val="231F1F"/>
          <w:spacing w:val="-1"/>
        </w:rPr>
        <w:t> ispitanice </w:t>
      </w:r>
      <w:r>
        <w:rPr>
          <w:color w:val="231F1F"/>
        </w:rPr>
        <w:t>u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premenopauzi;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II=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ispitanice </w:t>
      </w:r>
      <w:r>
        <w:rPr>
          <w:color w:val="231F1F"/>
        </w:rPr>
        <w:t>u perimenopauzi;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</w:rPr>
        <w:t> </w:t>
      </w:r>
      <w:r>
        <w:rPr>
          <w:color w:val="231F1F"/>
          <w:spacing w:val="-2"/>
        </w:rPr>
        <w:t>III=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ispitanice </w:t>
      </w:r>
      <w:r>
        <w:rPr>
          <w:color w:val="231F1F"/>
        </w:rPr>
        <w:t>u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postmenopauzi.</w:t>
      </w:r>
      <w:r>
        <w:rPr/>
      </w:r>
    </w:p>
    <w:p>
      <w:pPr>
        <w:spacing w:after="0" w:line="275" w:lineRule="auto"/>
        <w:jc w:val="center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2" w:lineRule="auto" w:before="69"/>
        <w:ind w:left="118" w:right="58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Broj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poroĎaja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"/>
        </w:rPr>
        <w:t> broj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pobačaja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kod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ispitanica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svih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tri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prikazan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Grafikonu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1 i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Grafikonu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2.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raspodjela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poroĎaja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kao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raspodjela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broja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pobačaja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slična</w:t>
      </w:r>
      <w:r>
        <w:rPr>
          <w:rFonts w:ascii="Times New Roman" w:hAnsi="Times New Roman" w:cs="Times New Roman" w:eastAsia="Times New Roman"/>
          <w:color w:val="231F1F"/>
          <w:spacing w:val="66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grupama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(</w:t>
      </w:r>
      <w:r>
        <w:rPr>
          <w:rFonts w:ascii="Symbol" w:hAnsi="Symbol" w:cs="Symbol" w:eastAsia="Symbol"/>
          <w:color w:val="231F1F"/>
        </w:rPr>
        <w:t></w:t>
      </w:r>
      <w:r>
        <w:rPr>
          <w:color w:val="231F1F"/>
          <w:position w:val="11"/>
          <w:sz w:val="16"/>
          <w:szCs w:val="16"/>
        </w:rPr>
        <w:t>2</w:t>
      </w:r>
      <w:r>
        <w:rPr>
          <w:color w:val="231F1F"/>
          <w:position w:val="-2"/>
          <w:sz w:val="16"/>
          <w:szCs w:val="16"/>
        </w:rPr>
        <w:t>(2)</w:t>
      </w:r>
      <w:r>
        <w:rPr>
          <w:color w:val="231F1F"/>
        </w:rPr>
        <w:t>=0.57,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p=0.751</w:t>
      </w:r>
      <w:r>
        <w:rPr>
          <w:color w:val="231F1F"/>
          <w:spacing w:val="-10"/>
        </w:rPr>
        <w:t> </w:t>
      </w:r>
      <w:r>
        <w:rPr>
          <w:color w:val="231F1F"/>
        </w:rPr>
        <w:t>odnosno</w:t>
      </w:r>
      <w:r>
        <w:rPr>
          <w:color w:val="231F1F"/>
          <w:spacing w:val="-9"/>
        </w:rPr>
        <w:t> </w:t>
      </w:r>
      <w:r>
        <w:rPr>
          <w:rFonts w:ascii="Symbol" w:hAnsi="Symbol" w:cs="Symbol" w:eastAsia="Symbol"/>
          <w:color w:val="231F1F"/>
          <w:spacing w:val="-1"/>
        </w:rPr>
        <w:t></w:t>
      </w:r>
      <w:r>
        <w:rPr>
          <w:color w:val="231F1F"/>
          <w:spacing w:val="-1"/>
          <w:position w:val="11"/>
          <w:sz w:val="16"/>
          <w:szCs w:val="16"/>
        </w:rPr>
        <w:t>2</w:t>
      </w:r>
      <w:r>
        <w:rPr>
          <w:color w:val="231F1F"/>
          <w:spacing w:val="-1"/>
          <w:position w:val="-2"/>
          <w:sz w:val="16"/>
          <w:szCs w:val="16"/>
        </w:rPr>
        <w:t>(2)</w:t>
      </w:r>
      <w:r>
        <w:rPr>
          <w:color w:val="231F1F"/>
          <w:spacing w:val="-1"/>
        </w:rPr>
        <w:t>=3.94,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p=0.140).</w:t>
      </w:r>
      <w:r>
        <w:rPr/>
      </w:r>
    </w:p>
    <w:p>
      <w:pPr>
        <w:pStyle w:val="BodyText"/>
        <w:spacing w:line="359" w:lineRule="auto"/>
        <w:ind w:right="569" w:firstLine="707"/>
        <w:jc w:val="both"/>
      </w:pPr>
      <w:r>
        <w:rPr>
          <w:color w:val="231F1F"/>
          <w:spacing w:val="-1"/>
        </w:rPr>
        <w:t>Prosje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52"/>
        </w:rPr>
        <w:t> </w:t>
      </w:r>
      <w:r>
        <w:rPr>
          <w:color w:val="231F1F"/>
        </w:rPr>
        <w:t>triglicerida</w:t>
      </w:r>
      <w:r>
        <w:rPr>
          <w:color w:val="231F1F"/>
          <w:spacing w:val="49"/>
        </w:rPr>
        <w:t> </w:t>
      </w:r>
      <w:r>
        <w:rPr>
          <w:color w:val="231F1F"/>
        </w:rPr>
        <w:t>najvi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</w:rPr>
        <w:t>bila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grupi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  <w:spacing w:val="-1"/>
        </w:rPr>
        <w:t>perimenopauzi</w:t>
      </w:r>
      <w:r>
        <w:rPr>
          <w:color w:val="231F1F"/>
          <w:spacing w:val="85"/>
        </w:rPr>
        <w:t> </w:t>
      </w:r>
      <w:r>
        <w:rPr>
          <w:color w:val="231F1F"/>
        </w:rPr>
        <w:t>(1.77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mmol/</w:t>
      </w:r>
      <w:r>
        <w:rPr>
          <w:rFonts w:ascii="Times New Roman" w:hAnsi="Times New Roman"/>
          <w:color w:val="231F1F"/>
          <w:spacing w:val="-1"/>
        </w:rPr>
        <w:t>L</w:t>
      </w:r>
      <w:r>
        <w:rPr>
          <w:color w:val="231F1F"/>
          <w:spacing w:val="-1"/>
        </w:rPr>
        <w:t>),</w:t>
      </w:r>
      <w:r>
        <w:rPr>
          <w:color w:val="231F1F"/>
          <w:spacing w:val="34"/>
        </w:rPr>
        <w:t> </w:t>
      </w:r>
      <w:r>
        <w:rPr>
          <w:color w:val="231F1F"/>
        </w:rPr>
        <w:t>dok</w:t>
      </w:r>
      <w:r>
        <w:rPr>
          <w:color w:val="231F1F"/>
          <w:spacing w:val="35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  <w:spacing w:val="-1"/>
        </w:rPr>
        <w:t>grupi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bila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rFonts w:ascii="Times New Roman" w:hAnsi="Times New Roman"/>
          <w:color w:val="231F1F"/>
          <w:spacing w:val="-1"/>
        </w:rPr>
        <w:t>to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a</w:t>
      </w:r>
      <w:r>
        <w:rPr>
          <w:color w:val="231F1F"/>
        </w:rPr>
        <w:t>,</w:t>
      </w:r>
      <w:r>
        <w:rPr>
          <w:color w:val="231F1F"/>
          <w:spacing w:val="34"/>
        </w:rPr>
        <w:t> </w:t>
      </w:r>
      <w:r>
        <w:rPr>
          <w:color w:val="231F1F"/>
        </w:rPr>
        <w:t>(1.73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mmol/</w:t>
      </w:r>
      <w:r>
        <w:rPr>
          <w:rFonts w:ascii="Times New Roman" w:hAnsi="Times New Roman"/>
          <w:color w:val="231F1F"/>
          <w:spacing w:val="-1"/>
        </w:rPr>
        <w:t>L</w:t>
      </w:r>
      <w:r>
        <w:rPr>
          <w:color w:val="231F1F"/>
          <w:spacing w:val="-1"/>
        </w:rPr>
        <w:t>)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grupi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2"/>
        </w:rPr>
        <w:t>III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</w:rPr>
        <w:t>jo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</w:rPr>
        <w:t>(1.54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mmo/</w:t>
      </w:r>
      <w:r>
        <w:rPr>
          <w:rFonts w:ascii="Times New Roman" w:hAnsi="Times New Roman"/>
          <w:color w:val="231F1F"/>
          <w:spacing w:val="-1"/>
        </w:rPr>
        <w:t>L</w:t>
      </w:r>
      <w:r>
        <w:rPr>
          <w:color w:val="231F1F"/>
          <w:spacing w:val="-1"/>
        </w:rPr>
        <w:t>),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nisu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pokazali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statisti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ki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signifikantnu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razliku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  <w:spacing w:val="-1"/>
        </w:rPr>
        <w:t>grupama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(F=1.25,</w:t>
      </w:r>
      <w:r>
        <w:rPr>
          <w:color w:val="231F1F"/>
          <w:spacing w:val="123"/>
        </w:rPr>
        <w:t> </w:t>
      </w:r>
      <w:r>
        <w:rPr>
          <w:color w:val="231F1F"/>
          <w:spacing w:val="-1"/>
        </w:rPr>
        <w:t>p=0.290).</w:t>
      </w:r>
      <w:r>
        <w:rPr/>
      </w:r>
    </w:p>
    <w:p>
      <w:pPr>
        <w:pStyle w:val="BodyText"/>
        <w:spacing w:line="240" w:lineRule="auto" w:before="211"/>
        <w:ind w:left="227" w:right="0" w:firstLine="0"/>
        <w:jc w:val="left"/>
      </w:pPr>
      <w:r>
        <w:rPr>
          <w:rFonts w:ascii="Times New Roman" w:hAnsi="Times New Roman"/>
          <w:b/>
          <w:color w:val="231F1F"/>
          <w:spacing w:val="-1"/>
        </w:rPr>
        <w:t>Tabela</w:t>
      </w:r>
      <w:r>
        <w:rPr>
          <w:rFonts w:ascii="Times New Roman" w:hAnsi="Times New Roman"/>
          <w:b/>
          <w:color w:val="231F1F"/>
        </w:rPr>
        <w:t> 4. </w:t>
      </w:r>
      <w:r>
        <w:rPr>
          <w:rFonts w:ascii="Times New Roman" w:hAnsi="Times New Roman"/>
          <w:color w:val="231F1F"/>
          <w:spacing w:val="-1"/>
        </w:rPr>
        <w:t>Prosječne koncentracije </w:t>
      </w:r>
      <w:r>
        <w:rPr>
          <w:rFonts w:ascii="Times New Roman" w:hAnsi="Times New Roman"/>
          <w:color w:val="231F1F"/>
        </w:rPr>
        <w:t>lipida i lipoproteina</w:t>
      </w:r>
      <w:r>
        <w:rPr>
          <w:color w:val="231F1F"/>
          <w:position w:val="11"/>
          <w:sz w:val="16"/>
        </w:rPr>
        <w:t>1</w:t>
      </w:r>
      <w:r>
        <w:rPr>
          <w:color w:val="231F1F"/>
        </w:rPr>
        <w:t>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13"/>
        <w:gridCol w:w="2007"/>
        <w:gridCol w:w="1981"/>
        <w:gridCol w:w="1960"/>
        <w:gridCol w:w="1281"/>
      </w:tblGrid>
      <w:tr>
        <w:trPr>
          <w:trHeight w:val="643" w:hRule="exact"/>
        </w:trPr>
        <w:tc>
          <w:tcPr>
            <w:tcW w:w="2313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/>
          </w:p>
        </w:tc>
        <w:tc>
          <w:tcPr>
            <w:tcW w:w="2007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/>
              <w:ind w:left="718" w:right="619" w:hanging="7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I</w:t>
            </w:r>
            <w:r>
              <w:rPr>
                <w:rFonts w:ascii="Times New Roman"/>
                <w:color w:val="231F1F"/>
                <w:spacing w:val="23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(n=50)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/>
              <w:ind w:left="708" w:right="580" w:hanging="13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II</w:t>
            </w:r>
            <w:r>
              <w:rPr>
                <w:rFonts w:ascii="Times New Roman"/>
                <w:color w:val="231F1F"/>
                <w:spacing w:val="23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(n=50)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/>
              <w:ind w:left="708" w:right="519" w:hanging="16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III</w:t>
            </w:r>
            <w:r>
              <w:rPr>
                <w:rFonts w:ascii="Times New Roman"/>
                <w:color w:val="231F1F"/>
                <w:spacing w:val="24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(n=50)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69" w:lineRule="exact"/>
              <w:ind w:left="20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41"/>
              <w:ind w:left="16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vrijednost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85" w:hRule="exact"/>
        </w:trPr>
        <w:tc>
          <w:tcPr>
            <w:tcW w:w="2313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5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Holesterol,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07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5"/>
              <w:ind w:left="39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5.6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(5.3,</w:t>
            </w:r>
            <w:r>
              <w:rPr>
                <w:rFonts w:ascii="Times New Roman"/>
                <w:color w:val="231F1F"/>
                <w:sz w:val="24"/>
              </w:rPr>
              <w:t> 5.8)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5"/>
              <w:ind w:left="3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5.9 (5.6,</w:t>
            </w:r>
            <w:r>
              <w:rPr>
                <w:rFonts w:ascii="Times New Roman"/>
                <w:color w:val="231F1F"/>
                <w:spacing w:val="-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6.2)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5"/>
              <w:ind w:left="3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6.4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(6.0,</w:t>
            </w:r>
            <w:r>
              <w:rPr>
                <w:rFonts w:ascii="Times New Roman"/>
                <w:color w:val="231F1F"/>
                <w:sz w:val="24"/>
              </w:rPr>
              <w:t> 6.7)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5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7" w:hRule="exact"/>
        </w:trPr>
        <w:tc>
          <w:tcPr>
            <w:tcW w:w="2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Trigliceridi,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1.73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(1.49,</w:t>
            </w:r>
            <w:r>
              <w:rPr>
                <w:rFonts w:ascii="Times New Roman"/>
                <w:color w:val="231F1F"/>
                <w:sz w:val="24"/>
              </w:rPr>
              <w:t> 2.00)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1.77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(1.53,</w:t>
            </w:r>
            <w:r>
              <w:rPr>
                <w:rFonts w:ascii="Times New Roman"/>
                <w:color w:val="231F1F"/>
                <w:sz w:val="24"/>
              </w:rPr>
              <w:t> 2.04)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1.54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(1.40,</w:t>
            </w:r>
            <w:r>
              <w:rPr>
                <w:rFonts w:ascii="Times New Roman"/>
                <w:color w:val="231F1F"/>
                <w:sz w:val="24"/>
              </w:rPr>
              <w:t> 1.69)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0.290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7" w:hRule="exact"/>
        </w:trPr>
        <w:tc>
          <w:tcPr>
            <w:tcW w:w="2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HDL,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1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1.48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(1.38,</w:t>
            </w:r>
            <w:r>
              <w:rPr>
                <w:rFonts w:ascii="Times New Roman"/>
                <w:color w:val="231F1F"/>
                <w:sz w:val="24"/>
              </w:rPr>
              <w:t> 1.57)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1.48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(1.39,</w:t>
            </w:r>
            <w:r>
              <w:rPr>
                <w:rFonts w:ascii="Times New Roman"/>
                <w:color w:val="231F1F"/>
                <w:sz w:val="24"/>
              </w:rPr>
              <w:t> 1.58)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1.65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(1.55,</w:t>
            </w:r>
            <w:r>
              <w:rPr>
                <w:rFonts w:ascii="Times New Roman"/>
                <w:color w:val="231F1F"/>
                <w:sz w:val="24"/>
              </w:rPr>
              <w:t> 1.75)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0.016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8" w:hRule="exact"/>
        </w:trPr>
        <w:tc>
          <w:tcPr>
            <w:tcW w:w="2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2"/>
                <w:sz w:val="24"/>
              </w:rPr>
              <w:t>LDL,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3.38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(3.16,</w:t>
            </w:r>
            <w:r>
              <w:rPr>
                <w:rFonts w:ascii="Times New Roman"/>
                <w:color w:val="231F1F"/>
                <w:sz w:val="24"/>
              </w:rPr>
              <w:t> 3.59)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3.59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(3.33,</w:t>
            </w:r>
            <w:r>
              <w:rPr>
                <w:rFonts w:ascii="Times New Roman"/>
                <w:color w:val="231F1F"/>
                <w:sz w:val="24"/>
              </w:rPr>
              <w:t> 3.85)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3.85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(3.55,</w:t>
            </w:r>
            <w:r>
              <w:rPr>
                <w:rFonts w:ascii="Times New Roman"/>
                <w:color w:val="231F1F"/>
                <w:sz w:val="24"/>
              </w:rPr>
              <w:t> 4.14)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0.036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8" w:hRule="exact"/>
        </w:trPr>
        <w:tc>
          <w:tcPr>
            <w:tcW w:w="2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VLDL,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0.72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(0.59,</w:t>
            </w:r>
            <w:r>
              <w:rPr>
                <w:rFonts w:ascii="Times New Roman"/>
                <w:color w:val="231F1F"/>
                <w:sz w:val="24"/>
              </w:rPr>
              <w:t> 0.84)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1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0.84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(0.69,</w:t>
            </w:r>
            <w:r>
              <w:rPr>
                <w:rFonts w:ascii="Times New Roman"/>
                <w:color w:val="231F1F"/>
                <w:sz w:val="24"/>
              </w:rPr>
              <w:t> 0.99)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1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0.87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(0.74,</w:t>
            </w:r>
            <w:r>
              <w:rPr>
                <w:rFonts w:ascii="Times New Roman"/>
                <w:color w:val="231F1F"/>
                <w:sz w:val="24"/>
              </w:rPr>
              <w:t> 1.00)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0.230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7" w:hRule="exact"/>
        </w:trPr>
        <w:tc>
          <w:tcPr>
            <w:tcW w:w="2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apo</w:t>
            </w:r>
            <w:r>
              <w:rPr>
                <w:rFonts w:ascii="Times New Roman"/>
                <w:color w:val="231F1F"/>
                <w:sz w:val="24"/>
              </w:rPr>
              <w:t> A,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1.59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(1.49,</w:t>
            </w:r>
            <w:r>
              <w:rPr>
                <w:rFonts w:ascii="Times New Roman"/>
                <w:color w:val="231F1F"/>
                <w:sz w:val="24"/>
              </w:rPr>
              <w:t> 1.70)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1.85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(1.73,</w:t>
            </w:r>
            <w:r>
              <w:rPr>
                <w:rFonts w:ascii="Times New Roman"/>
                <w:color w:val="231F1F"/>
                <w:sz w:val="24"/>
              </w:rPr>
              <w:t> 1.96)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1.54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(1.47,</w:t>
            </w:r>
            <w:r>
              <w:rPr>
                <w:rFonts w:ascii="Times New Roman"/>
                <w:color w:val="231F1F"/>
                <w:sz w:val="24"/>
              </w:rPr>
              <w:t> 1.62)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&lt;0.001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7" w:hRule="exact"/>
        </w:trPr>
        <w:tc>
          <w:tcPr>
            <w:tcW w:w="23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apo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B,</w:t>
            </w:r>
            <w:r>
              <w:rPr>
                <w:rFonts w:ascii="Times New Roman"/>
                <w:color w:val="231F1F"/>
                <w:spacing w:val="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1.14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(1.05,</w:t>
            </w:r>
            <w:r>
              <w:rPr>
                <w:rFonts w:ascii="Times New Roman"/>
                <w:color w:val="231F1F"/>
                <w:sz w:val="24"/>
              </w:rPr>
              <w:t> 1.22)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0.96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(0.88,</w:t>
            </w:r>
            <w:r>
              <w:rPr>
                <w:rFonts w:ascii="Times New Roman"/>
                <w:color w:val="231F1F"/>
                <w:sz w:val="24"/>
              </w:rPr>
              <w:t> 1.03)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1.18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(1.09,</w:t>
            </w:r>
            <w:r>
              <w:rPr>
                <w:rFonts w:ascii="Times New Roman"/>
                <w:color w:val="231F1F"/>
                <w:sz w:val="24"/>
              </w:rPr>
              <w:t> 1.27)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1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&lt;0.001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0" w:hRule="exact"/>
        </w:trPr>
        <w:tc>
          <w:tcPr>
            <w:tcW w:w="2313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2"/>
                <w:sz w:val="24"/>
              </w:rPr>
              <w:t>Lp</w:t>
            </w:r>
            <w:r>
              <w:rPr>
                <w:rFonts w:ascii="Times New Roman"/>
                <w:color w:val="231F1F"/>
                <w:sz w:val="24"/>
              </w:rPr>
              <w:t> (a),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07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0.06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(0.05,</w:t>
            </w:r>
            <w:r>
              <w:rPr>
                <w:rFonts w:ascii="Times New Roman"/>
                <w:color w:val="231F1F"/>
                <w:sz w:val="24"/>
              </w:rPr>
              <w:t> 0.08)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81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0.08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(0.05,</w:t>
            </w:r>
            <w:r>
              <w:rPr>
                <w:rFonts w:ascii="Times New Roman"/>
                <w:color w:val="231F1F"/>
                <w:sz w:val="24"/>
              </w:rPr>
              <w:t> 0.11)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60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0.14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(0.10,</w:t>
            </w:r>
            <w:r>
              <w:rPr>
                <w:rFonts w:ascii="Times New Roman"/>
                <w:color w:val="231F1F"/>
                <w:sz w:val="24"/>
              </w:rPr>
              <w:t> 0.21)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81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0.002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80"/>
        <w:ind w:left="14" w:right="0" w:firstLine="0"/>
        <w:jc w:val="center"/>
      </w:pPr>
      <w:r>
        <w:rPr>
          <w:color w:val="231F1F"/>
          <w:spacing w:val="-1"/>
          <w:position w:val="11"/>
          <w:sz w:val="16"/>
        </w:rPr>
        <w:t>1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</w:rPr>
        <w:t> su </w:t>
      </w:r>
      <w:r>
        <w:rPr>
          <w:rFonts w:ascii="Times New Roman" w:hAnsi="Times New Roman"/>
          <w:color w:val="231F1F"/>
          <w:spacing w:val="-1"/>
        </w:rPr>
        <w:t>procjenjene aritmetičke </w:t>
      </w:r>
      <w:r>
        <w:rPr>
          <w:rFonts w:ascii="Times New Roman" w:hAnsi="Times New Roman"/>
          <w:color w:val="231F1F"/>
        </w:rPr>
        <w:t>sredine i </w:t>
      </w:r>
      <w:r>
        <w:rPr>
          <w:rFonts w:ascii="Times New Roman" w:hAnsi="Times New Roman"/>
          <w:color w:val="231F1F"/>
          <w:spacing w:val="-1"/>
        </w:rPr>
        <w:t>pripadajući</w:t>
      </w:r>
      <w:r>
        <w:rPr>
          <w:rFonts w:ascii="Times New Roman" w:hAnsi="Times New Roman"/>
          <w:color w:val="231F1F"/>
        </w:rPr>
        <w:t> 95%</w:t>
      </w:r>
      <w:r>
        <w:rPr>
          <w:rFonts w:ascii="Times New Roman" w:hAnsi="Times New Roman"/>
          <w:color w:val="231F1F"/>
          <w:spacing w:val="-1"/>
        </w:rPr>
        <w:t> interval</w:t>
      </w:r>
      <w:r>
        <w:rPr>
          <w:rFonts w:ascii="Times New Roman" w:hAnsi="Times New Roman"/>
          <w:color w:val="231F1F"/>
        </w:rPr>
        <w:t> pouzdanosti.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/>
      </w:r>
    </w:p>
    <w:p>
      <w:pPr>
        <w:pStyle w:val="BodyText"/>
        <w:spacing w:line="275" w:lineRule="auto" w:before="41"/>
        <w:ind w:left="560" w:right="547" w:firstLine="0"/>
        <w:jc w:val="center"/>
      </w:pPr>
      <w:r>
        <w:rPr>
          <w:color w:val="231F1F"/>
          <w:spacing w:val="-1"/>
        </w:rPr>
        <w:t>=ispitanice </w:t>
      </w:r>
      <w:r>
        <w:rPr>
          <w:color w:val="231F1F"/>
        </w:rPr>
        <w:t>u premenopauzi;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</w:rPr>
        <w:t> II</w:t>
      </w:r>
      <w:r>
        <w:rPr>
          <w:color w:val="231F1F"/>
          <w:spacing w:val="-2"/>
        </w:rPr>
        <w:t> </w:t>
      </w:r>
      <w:r>
        <w:rPr>
          <w:color w:val="231F1F"/>
        </w:rPr>
        <w:t>=</w:t>
      </w:r>
      <w:r>
        <w:rPr>
          <w:color w:val="231F1F"/>
          <w:spacing w:val="-1"/>
        </w:rPr>
        <w:t> ispitanice</w:t>
      </w:r>
      <w:r>
        <w:rPr>
          <w:color w:val="231F1F"/>
          <w:spacing w:val="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perimenopauzi;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III=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ispitanice </w:t>
      </w:r>
      <w:r>
        <w:rPr>
          <w:color w:val="231F1F"/>
        </w:rPr>
        <w:t>u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postmenopauzi.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69"/>
        <w:ind w:right="570" w:firstLine="707"/>
        <w:jc w:val="both"/>
      </w:pPr>
      <w:r>
        <w:rPr>
          <w:color w:val="231F1F"/>
          <w:spacing w:val="-1"/>
        </w:rPr>
        <w:t>Tabela</w:t>
      </w:r>
      <w:r>
        <w:rPr>
          <w:color w:val="231F1F"/>
          <w:spacing w:val="28"/>
        </w:rPr>
        <w:t> </w:t>
      </w:r>
      <w:r>
        <w:rPr>
          <w:color w:val="231F1F"/>
        </w:rPr>
        <w:t>4</w:t>
      </w:r>
      <w:r>
        <w:rPr>
          <w:color w:val="231F1F"/>
          <w:spacing w:val="29"/>
        </w:rPr>
        <w:t> </w:t>
      </w:r>
      <w:r>
        <w:rPr>
          <w:color w:val="231F1F"/>
        </w:rPr>
        <w:t>daje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prosje</w:t>
      </w:r>
      <w:r>
        <w:rPr>
          <w:rFonts w:ascii="Times New Roman" w:hAnsi="Times New Roman"/>
          <w:color w:val="231F1F"/>
        </w:rPr>
        <w:t>č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30"/>
        </w:rPr>
        <w:t> </w:t>
      </w:r>
      <w:r>
        <w:rPr>
          <w:color w:val="231F1F"/>
        </w:rPr>
        <w:t>HDL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holesterola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ispitanica,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gdje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79"/>
        </w:rPr>
        <w:t> </w:t>
      </w:r>
      <w:r>
        <w:rPr>
          <w:color w:val="231F1F"/>
        </w:rPr>
        <w:t>vidi</w:t>
      </w:r>
      <w:r>
        <w:rPr>
          <w:color w:val="231F1F"/>
          <w:spacing w:val="10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najve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vrijednost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HDL-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grupi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8"/>
        </w:rPr>
        <w:t> </w:t>
      </w:r>
      <w:r>
        <w:rPr>
          <w:color w:val="231F1F"/>
        </w:rPr>
        <w:t>koje</w:t>
      </w:r>
      <w:r>
        <w:rPr>
          <w:color w:val="231F1F"/>
          <w:spacing w:val="9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postmenopauzi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(1.65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mmol/L),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odnosu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11"/>
        </w:rPr>
        <w:t> </w:t>
      </w:r>
      <w:r>
        <w:rPr>
          <w:color w:val="231F1F"/>
        </w:rPr>
        <w:t>dvije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11"/>
        </w:rPr>
        <w:t> </w:t>
      </w:r>
      <w:r>
        <w:rPr>
          <w:color w:val="231F1F"/>
        </w:rPr>
        <w:t>postoji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signifikantna</w:t>
      </w:r>
      <w:r>
        <w:rPr>
          <w:color w:val="231F1F"/>
          <w:spacing w:val="11"/>
        </w:rPr>
        <w:t> </w:t>
      </w:r>
      <w:r>
        <w:rPr>
          <w:color w:val="231F1F"/>
        </w:rPr>
        <w:t>razlika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(F=4.23,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p=0.016).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Multiple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parne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usporedbe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pokazale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višu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srednju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koncentraciju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color w:val="231F1F"/>
        </w:rPr>
        <w:t>kod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54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postmenopauzi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odnosu</w:t>
      </w:r>
      <w:r>
        <w:rPr>
          <w:color w:val="231F1F"/>
          <w:spacing w:val="55"/>
        </w:rPr>
        <w:t> </w:t>
      </w:r>
      <w:r>
        <w:rPr>
          <w:color w:val="231F1F"/>
        </w:rPr>
        <w:t>na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ispitanice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premenopauzi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(srednja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razlika=0.17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mmol/L,</w:t>
      </w:r>
      <w:r>
        <w:rPr>
          <w:color w:val="231F1F"/>
          <w:spacing w:val="7"/>
        </w:rPr>
        <w:t> </w:t>
      </w:r>
      <w:r>
        <w:rPr>
          <w:color w:val="231F1F"/>
        </w:rPr>
        <w:t>p=0.029</w:t>
      </w:r>
      <w:r>
        <w:rPr>
          <w:rFonts w:ascii="Times New Roman" w:hAnsi="Times New Roman"/>
          <w:color w:val="231F1F"/>
        </w:rPr>
        <w:t>).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srednje</w:t>
      </w:r>
      <w:r>
        <w:rPr>
          <w:color w:val="231F1F"/>
          <w:spacing w:val="8"/>
        </w:rPr>
        <w:t> </w:t>
      </w:r>
      <w:r>
        <w:rPr>
          <w:color w:val="231F1F"/>
        </w:rPr>
        <w:t>koncentracije</w:t>
      </w:r>
      <w:r>
        <w:rPr>
          <w:color w:val="231F1F"/>
          <w:spacing w:val="8"/>
        </w:rPr>
        <w:t> </w:t>
      </w:r>
      <w:r>
        <w:rPr>
          <w:color w:val="231F1F"/>
        </w:rPr>
        <w:t>HDL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zabiljeţene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2"/>
        </w:rPr>
        <w:t>takoĎe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  <w:spacing w:val="-1"/>
        </w:rPr>
        <w:t>postmenopauzalnih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odnosu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perimenopauzalne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ispitanice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(srednja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razlika=</w:t>
      </w:r>
      <w:r>
        <w:rPr>
          <w:color w:val="231F1F"/>
          <w:spacing w:val="113"/>
        </w:rPr>
        <w:t> </w:t>
      </w:r>
      <w:r>
        <w:rPr>
          <w:color w:val="231F1F"/>
          <w:spacing w:val="-1"/>
        </w:rPr>
        <w:t>0.16mmol/L,</w:t>
      </w:r>
      <w:r>
        <w:rPr>
          <w:color w:val="231F1F"/>
        </w:rPr>
        <w:t> p=0.041).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8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 w:firstLine="707"/>
        <w:jc w:val="both"/>
      </w:pPr>
      <w:r>
        <w:rPr>
          <w:color w:val="231F1F"/>
          <w:spacing w:val="-1"/>
        </w:rPr>
        <w:t>Prosje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holesterola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najvi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kod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postmenopauzi</w:t>
      </w:r>
      <w:r>
        <w:rPr>
          <w:color w:val="231F1F"/>
          <w:spacing w:val="15"/>
        </w:rPr>
        <w:t> </w:t>
      </w:r>
      <w:r>
        <w:rPr>
          <w:color w:val="231F1F"/>
        </w:rPr>
        <w:t>(3.84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mmol/</w:t>
      </w:r>
      <w:r>
        <w:rPr>
          <w:rFonts w:ascii="Times New Roman" w:hAnsi="Times New Roman"/>
          <w:color w:val="231F1F"/>
          <w:spacing w:val="-1"/>
        </w:rPr>
        <w:t>L</w:t>
      </w:r>
      <w:r>
        <w:rPr>
          <w:color w:val="231F1F"/>
          <w:spacing w:val="-1"/>
        </w:rPr>
        <w:t>),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postoji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signifikantna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odnosu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color w:val="231F1F"/>
          <w:spacing w:val="-2"/>
        </w:rPr>
        <w:t>-</w:t>
      </w:r>
      <w:r>
        <w:rPr>
          <w:rFonts w:ascii="Times New Roman" w:hAnsi="Times New Roman"/>
          <w:color w:val="231F1F"/>
          <w:spacing w:val="-2"/>
        </w:rPr>
        <w:t>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izme</w:t>
      </w:r>
      <w:r>
        <w:rPr>
          <w:rFonts w:ascii="Times New Roman" w:hAnsi="Times New Roman"/>
          <w:color w:val="231F1F"/>
        </w:rPr>
        <w:t>Ď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(F=3.40,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p=0.036).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Više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srednje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koncentracije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LDL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zabiljeţene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postmenopauzalnih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odnosu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perimenopauzalne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ispitanice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(srednja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razlika=0.47</w:t>
      </w:r>
      <w:r>
        <w:rPr>
          <w:color w:val="231F1F"/>
          <w:spacing w:val="125"/>
        </w:rPr>
        <w:t> </w:t>
      </w:r>
      <w:r>
        <w:rPr>
          <w:color w:val="231F1F"/>
          <w:spacing w:val="-1"/>
        </w:rPr>
        <w:t>mmol/L,</w:t>
      </w:r>
      <w:r>
        <w:rPr>
          <w:color w:val="231F1F"/>
        </w:rPr>
        <w:t> p=0.027).</w:t>
      </w:r>
      <w:r>
        <w:rPr/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2"/>
          <w:sz w:val="22"/>
        </w:rPr>
        <w:t>POVEZANOST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MEN</w:t>
      </w:r>
      <w:r>
        <w:rPr>
          <w:rFonts w:ascii="Times New Roman" w:hAnsi="Times New Roman"/>
          <w:color w:val="231F1F"/>
          <w:spacing w:val="-1"/>
          <w:sz w:val="22"/>
        </w:rPr>
        <w:t>ARHE</w:t>
      </w:r>
      <w:r>
        <w:rPr>
          <w:rFonts w:ascii="Times New Roman" w:hAnsi="Times New Roman"/>
          <w:color w:val="231F1F"/>
          <w:sz w:val="22"/>
        </w:rPr>
        <w:t> I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DUŢINE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REPRODUKTIVNE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DOBI</w:t>
      </w:r>
      <w:r>
        <w:rPr>
          <w:rFonts w:ascii="Times New Roman" w:hAnsi="Times New Roman"/>
          <w:color w:val="231F1F"/>
          <w:spacing w:val="-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LIPIDNIM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PROFILOM</w:t>
      </w:r>
      <w:r>
        <w:rPr>
          <w:rFonts w:ascii="Times New Roman" w:hAns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18" w:right="112"/>
        <w:jc w:val="both"/>
      </w:pPr>
      <w:r>
        <w:rPr>
          <w:color w:val="231F1F"/>
          <w:spacing w:val="-1"/>
        </w:rPr>
        <w:t>Rezultati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analize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povezanosti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menarhe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</w:rPr>
        <w:t>lipidnog</w:t>
      </w:r>
      <w:r>
        <w:rPr>
          <w:color w:val="231F1F"/>
          <w:spacing w:val="55"/>
        </w:rPr>
        <w:t> </w:t>
      </w:r>
      <w:r>
        <w:rPr>
          <w:color w:val="231F1F"/>
        </w:rPr>
        <w:t>profila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ispitanica,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sprovedene</w:t>
      </w:r>
      <w:r>
        <w:rPr>
          <w:color w:val="231F1F"/>
          <w:spacing w:val="58"/>
        </w:rPr>
        <w:t> </w:t>
      </w:r>
      <w:r>
        <w:rPr>
          <w:color w:val="231F1F"/>
        </w:rPr>
        <w:t>sa</w:t>
      </w:r>
      <w:r>
        <w:rPr>
          <w:color w:val="231F1F"/>
          <w:spacing w:val="95"/>
        </w:rPr>
        <w:t> </w:t>
      </w:r>
      <w:r>
        <w:rPr>
          <w:color w:val="231F1F"/>
        </w:rPr>
        <w:t>modelom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bivariatne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linearne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regresije</w:t>
      </w:r>
      <w:r>
        <w:rPr>
          <w:color w:val="231F1F"/>
          <w:spacing w:val="34"/>
        </w:rPr>
        <w:t> </w:t>
      </w:r>
      <w:r>
        <w:rPr>
          <w:color w:val="231F1F"/>
        </w:rPr>
        <w:t>prikazani</w:t>
      </w:r>
      <w:r>
        <w:rPr>
          <w:color w:val="231F1F"/>
          <w:spacing w:val="36"/>
        </w:rPr>
        <w:t> </w:t>
      </w:r>
      <w:r>
        <w:rPr>
          <w:color w:val="231F1F"/>
        </w:rPr>
        <w:t>su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Tabeli</w:t>
      </w:r>
      <w:r>
        <w:rPr>
          <w:color w:val="231F1F"/>
          <w:spacing w:val="36"/>
        </w:rPr>
        <w:t> </w:t>
      </w:r>
      <w:r>
        <w:rPr>
          <w:color w:val="231F1F"/>
        </w:rPr>
        <w:t>8.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osnovu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dobijenih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regresijskih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koeficijenata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7"/>
        </w:rPr>
        <w:t> </w:t>
      </w:r>
      <w:r>
        <w:rPr>
          <w:color w:val="231F1F"/>
        </w:rPr>
        <w:t>pripad</w:t>
      </w:r>
      <w:r>
        <w:rPr>
          <w:rFonts w:ascii="Times New Roman" w:hAnsi="Times New Roman"/>
          <w:color w:val="231F1F"/>
        </w:rPr>
        <w:t>ajućih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i/>
          <w:color w:val="231F1F"/>
        </w:rPr>
        <w:t>P</w:t>
      </w:r>
      <w:r>
        <w:rPr>
          <w:rFonts w:ascii="Times New Roman" w:hAnsi="Times New Roman"/>
          <w:i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zaključiti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značajan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menarhe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</w:rPr>
        <w:t>lipidnog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profila</w:t>
      </w:r>
      <w:r>
        <w:rPr>
          <w:color w:val="231F1F"/>
          <w:spacing w:val="53"/>
        </w:rPr>
        <w:t> </w:t>
      </w:r>
      <w:r>
        <w:rPr>
          <w:color w:val="231F1F"/>
        </w:rPr>
        <w:t>kod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</w:rPr>
        <w:t>premenopauzi,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perimenopauzi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postmenopauzi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(Tabela8).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spacing w:line="240" w:lineRule="auto" w:before="69"/>
        <w:ind w:left="22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pict>
          <v:group style="position:absolute;margin-left:785.583008pt;margin-top:-2.885664pt;width:4pt;height:454.4pt;mso-position-horizontal-relative:page;mso-position-vertical-relative:paragraph;z-index:1264" coordorigin="15712,-58" coordsize="80,9088">
            <v:group style="position:absolute;left:15783;top:-49;width:2;height:9071" coordorigin="15783,-49" coordsize="2,9071">
              <v:shape style="position:absolute;left:15783;top:-49;width:2;height:9071" coordorigin="15783,-49" coordsize="0,9071" path="m15783,-49l15783,9022e" filled="false" stroked="true" strokeweight=".85pt" strokecolor="#231f1f">
                <v:path arrowok="t"/>
              </v:shape>
            </v:group>
            <v:group style="position:absolute;left:15720;top:-49;width:2;height:9071" coordorigin="15720,-49" coordsize="2,9071">
              <v:shape style="position:absolute;left:15720;top:-49;width:2;height:9071" coordorigin="15720,-49" coordsize="0,9071" path="m15720,-49l15720,9022e" filled="false" stroked="true" strokeweight=".85pt" strokecolor="#231f1f">
                <v:path arrowok="t"/>
              </v:shape>
            </v:group>
            <w10:wrap type="none"/>
          </v:group>
        </w:pict>
      </w:r>
      <w:r>
        <w:rPr/>
        <w:pict>
          <v:shape style="position:absolute;margin-left:789.614746pt;margin-top:-3.460664pt;width:12pt;height:53.4pt;mso-position-horizontal-relative:page;mso-position-vertical-relative:paragraph;z-index:1288" type="#_x0000_t202" filled="false" stroked="false">
            <v:textbox inset="0,0,0,0" style="layout-flow:vertical">
              <w:txbxContent>
                <w:p>
                  <w:pPr>
                    <w:spacing w:line="224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i/>
                      <w:color w:val="231F1F"/>
                      <w:sz w:val="20"/>
                    </w:rPr>
                    <w:t>NIR 15/2019</w:t>
                  </w:r>
                  <w:r>
                    <w:rPr>
                      <w:rFonts w:asci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673309pt;margin-top:-3.460664pt;width:13pt;height:18.5pt;mso-position-horizontal-relative:page;mso-position-vertical-relative:paragraph;z-index:1336" type="#_x0000_t202" filled="false" stroked="false">
            <v:textbox inset="0,0,0,0" style="layout-flow:vertical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100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231F1F"/>
          <w:spacing w:val="-1"/>
        </w:rPr>
        <w:t>Tabela</w:t>
      </w:r>
      <w:r>
        <w:rPr>
          <w:rFonts w:ascii="Times New Roman"/>
          <w:color w:val="231F1F"/>
        </w:rPr>
        <w:t> 8. </w:t>
      </w:r>
      <w:r>
        <w:rPr>
          <w:rFonts w:ascii="Times New Roman"/>
          <w:color w:val="231F1F"/>
          <w:spacing w:val="-1"/>
        </w:rPr>
        <w:t>Regresijski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koeficijenti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za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lipidni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profil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u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odnosu</w:t>
      </w:r>
      <w:r>
        <w:rPr>
          <w:rFonts w:ascii="Times New Roman"/>
          <w:color w:val="231F1F"/>
        </w:rPr>
        <w:t> na </w:t>
      </w:r>
      <w:r>
        <w:rPr>
          <w:rFonts w:ascii="Times New Roman"/>
          <w:color w:val="231F1F"/>
          <w:spacing w:val="-1"/>
        </w:rPr>
        <w:t>menarhu.</w:t>
      </w:r>
      <w:r>
        <w:rPr>
          <w:rFonts w:asci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4"/>
          <w:szCs w:val="14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2"/>
        <w:gridCol w:w="1529"/>
        <w:gridCol w:w="1441"/>
        <w:gridCol w:w="991"/>
        <w:gridCol w:w="504"/>
        <w:gridCol w:w="1385"/>
        <w:gridCol w:w="1260"/>
        <w:gridCol w:w="1260"/>
        <w:gridCol w:w="416"/>
        <w:gridCol w:w="1385"/>
        <w:gridCol w:w="1440"/>
        <w:gridCol w:w="1260"/>
      </w:tblGrid>
      <w:tr>
        <w:trPr>
          <w:trHeight w:val="286" w:hRule="exact"/>
        </w:trPr>
        <w:tc>
          <w:tcPr>
            <w:tcW w:w="17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3961" w:type="dxa"/>
            <w:gridSpan w:val="3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3905" w:type="dxa"/>
            <w:gridSpan w:val="3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4085" w:type="dxa"/>
            <w:gridSpan w:val="3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EF1C23"/>
                <w:spacing w:val="-1"/>
                <w:sz w:val="24"/>
              </w:rPr>
              <w:t>Grupa</w:t>
            </w:r>
            <w:r>
              <w:rPr>
                <w:rFonts w:ascii="Times New Roman"/>
                <w:color w:val="EF1C23"/>
                <w:spacing w:val="1"/>
                <w:sz w:val="24"/>
              </w:rPr>
              <w:t> </w:t>
            </w:r>
            <w:r>
              <w:rPr>
                <w:rFonts w:ascii="Times New Roman"/>
                <w:color w:val="EF1C23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38" w:hRule="exact"/>
        </w:trPr>
        <w:tc>
          <w:tcPr>
            <w:tcW w:w="17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52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left="243" w:right="219" w:hanging="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Regresijski</w:t>
            </w:r>
            <w:r>
              <w:rPr>
                <w:rFonts w:ascii="Times New Roman"/>
                <w:color w:val="231F1F"/>
                <w:spacing w:val="27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koeficijent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95%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3"/>
                <w:sz w:val="24"/>
              </w:rPr>
              <w:t>IP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147" w:right="15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vrijedn</w:t>
            </w:r>
            <w:r>
              <w:rPr>
                <w:rFonts w:ascii="Times New Roman"/>
                <w:color w:val="231F1F"/>
                <w:spacing w:val="25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ost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left="174" w:right="145" w:hanging="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Regresijski</w:t>
            </w:r>
            <w:r>
              <w:rPr>
                <w:rFonts w:ascii="Times New Roman"/>
                <w:color w:val="231F1F"/>
                <w:spacing w:val="27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koeficijent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95%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3"/>
                <w:sz w:val="24"/>
              </w:rPr>
              <w:t>IP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vrijednost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left="174" w:right="144" w:hanging="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Regresijski</w:t>
            </w:r>
            <w:r>
              <w:rPr>
                <w:rFonts w:ascii="Times New Roman"/>
                <w:color w:val="231F1F"/>
                <w:spacing w:val="27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koeficijent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95%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3"/>
                <w:sz w:val="24"/>
              </w:rPr>
              <w:t>IP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vrijednost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712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Holesterol,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0.066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-0.110,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0.454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-0.030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-0.196,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0.716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-0.122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8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-0.336,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8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0.257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71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0.243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0.136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0.092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/>
          </w:p>
        </w:tc>
      </w:tr>
      <w:tr>
        <w:trPr>
          <w:trHeight w:val="838" w:hRule="exact"/>
        </w:trPr>
        <w:tc>
          <w:tcPr>
            <w:tcW w:w="17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left="102" w:right="13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Trigliceridi,</w:t>
            </w:r>
            <w:r>
              <w:rPr>
                <w:rFonts w:ascii="Times New Roman"/>
                <w:color w:val="231F1F"/>
                <w:sz w:val="24"/>
              </w:rPr>
              <w:t> %</w:t>
            </w:r>
            <w:r>
              <w:rPr>
                <w:rFonts w:ascii="Times New Roman"/>
                <w:color w:val="231F1F"/>
                <w:spacing w:val="2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porasta</w:t>
            </w:r>
            <w:r>
              <w:rPr>
                <w:rFonts w:ascii="Times New Roman"/>
                <w:color w:val="231F1F"/>
                <w:sz w:val="24"/>
              </w:rPr>
              <w:t> na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god.</w:t>
            </w:r>
            <w:r>
              <w:rPr>
                <w:rFonts w:ascii="Times New Roman"/>
                <w:color w:val="231F1F"/>
                <w:spacing w:val="26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menarhe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-8.4,</w:t>
            </w:r>
            <w:r>
              <w:rPr>
                <w:rFonts w:ascii="Times New Roman"/>
                <w:color w:val="231F1F"/>
                <w:sz w:val="24"/>
              </w:rPr>
              <w:t> 10.7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0.890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2.1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-5.2,</w:t>
            </w:r>
            <w:r>
              <w:rPr>
                <w:rFonts w:ascii="Times New Roman"/>
                <w:color w:val="231F1F"/>
                <w:sz w:val="24"/>
              </w:rPr>
              <w:t> 10.2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0.561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1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-5.8,</w:t>
            </w:r>
            <w:r>
              <w:rPr>
                <w:rFonts w:ascii="Times New Roman"/>
                <w:color w:val="231F1F"/>
                <w:sz w:val="24"/>
              </w:rPr>
              <w:t> 5.4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0.894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71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HDL,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-0.053,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0.870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-0.058,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0.663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-0.013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-0.074,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0.666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71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529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0.063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0.037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0.047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171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2"/>
                <w:sz w:val="24"/>
              </w:rPr>
              <w:t>LDL,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0.077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-0.058,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0.258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-0.049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-0.182,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0.467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-0.077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9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-0.249,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9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0.377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71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529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0.085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0.096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712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2"/>
                <w:sz w:val="24"/>
              </w:rPr>
              <w:t>VLDL,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-0.095,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0.696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4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0.029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-0.050,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0.465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-0.032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-0.111,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0.411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71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0.064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0.107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0.046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71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Apo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A,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-0.066,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0.933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41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0.031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-0.029,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0.306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-0.015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-0.062,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7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0.520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71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529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0.072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0.091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0.032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71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Apo </w:t>
            </w:r>
            <w:r>
              <w:rPr>
                <w:rFonts w:ascii="Times New Roman"/>
                <w:color w:val="231F1F"/>
                <w:spacing w:val="-2"/>
                <w:sz w:val="24"/>
              </w:rPr>
              <w:t>B,</w:t>
            </w:r>
            <w:r>
              <w:rPr>
                <w:rFonts w:ascii="Times New Roman"/>
                <w:color w:val="231F1F"/>
                <w:spacing w:val="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29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4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-0.033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1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-0.089,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0.244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-0.003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8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-0.041,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2"/>
                <w:sz w:val="24"/>
              </w:rPr>
              <w:t>Lp</w:t>
            </w:r>
            <w:r>
              <w:rPr>
                <w:rFonts w:ascii="Times New Roman"/>
                <w:color w:val="231F1F"/>
                <w:sz w:val="24"/>
              </w:rPr>
              <w:t> (a),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8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2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0.93, 1.32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44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7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0.249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4" w:space="0" w:color="231F1F"/>
            </w:tcBorders>
          </w:tcPr>
          <w:p>
            <w:pPr>
              <w:pStyle w:val="TableParagraph"/>
              <w:spacing w:line="267" w:lineRule="exact"/>
              <w:ind w:left="41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0.90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71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529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91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0.036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kvocijent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85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vMerge/>
            <w:tcBorders>
              <w:left w:val="single" w:sz="5" w:space="0" w:color="231F1F"/>
              <w:right w:val="single" w:sz="4" w:space="0" w:color="231F1F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171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529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1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porasta</w:t>
            </w:r>
            <w:r>
              <w:rPr>
                <w:rFonts w:ascii="Times New Roman"/>
                <w:color w:val="231F1F"/>
                <w:sz w:val="24"/>
              </w:rPr>
              <w:t> 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85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vMerge/>
            <w:tcBorders>
              <w:left w:val="single" w:sz="5" w:space="0" w:color="231F1F"/>
              <w:right w:val="single" w:sz="4" w:space="0" w:color="231F1F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171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529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1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godinu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vMerge/>
            <w:tcBorders>
              <w:left w:val="single" w:sz="5" w:space="0" w:color="231F1F"/>
              <w:right w:val="single" w:sz="4" w:space="0" w:color="231F1F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171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529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1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1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50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menarhe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16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385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440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260" w:type="dxa"/>
            <w:vMerge/>
            <w:tcBorders>
              <w:left w:val="single" w:sz="5" w:space="0" w:color="231F1F"/>
              <w:bottom w:val="single" w:sz="5" w:space="0" w:color="231F1F"/>
              <w:right w:val="single" w:sz="4" w:space="0" w:color="231F1F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40" w:lineRule="auto" w:before="69"/>
        <w:ind w:left="223" w:right="0" w:firstLine="0"/>
        <w:jc w:val="left"/>
      </w:pPr>
      <w:r>
        <w:rPr/>
        <w:pict>
          <v:shape style="position:absolute;margin-left:789.614746pt;margin-top:-24.710773pt;width:12pt;height:118.65pt;mso-position-horizontal-relative:page;mso-position-vertical-relative:paragraph;z-index:1312" type="#_x0000_t202" filled="false" stroked="false">
            <v:textbox inset="0,0,0,0" style="layout-flow:vertical">
              <w:txbxContent>
                <w:p>
                  <w:pPr>
                    <w:spacing w:line="224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color w:val="231F1F"/>
                      <w:sz w:val="20"/>
                    </w:rPr>
                    <w:t>Lejla Mešalić, Fejzo Begović</w:t>
                  </w:r>
                  <w:r>
                    <w:rPr>
                      <w:rFonts w:ascii="Times New Roman" w:hAns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1F"/>
          <w:spacing w:val="-1"/>
        </w:rPr>
        <w:t>Grupa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-1"/>
        </w:rPr>
        <w:t> </w:t>
      </w:r>
      <w:r>
        <w:rPr>
          <w:color w:val="231F1F"/>
        </w:rPr>
        <w:t>=</w:t>
      </w:r>
      <w:r>
        <w:rPr>
          <w:color w:val="231F1F"/>
          <w:spacing w:val="-1"/>
        </w:rPr>
        <w:t> ispitanice </w:t>
      </w:r>
      <w:r>
        <w:rPr>
          <w:color w:val="231F1F"/>
        </w:rPr>
        <w:t>u </w:t>
      </w:r>
      <w:r>
        <w:rPr>
          <w:color w:val="231F1F"/>
          <w:spacing w:val="-1"/>
        </w:rPr>
        <w:t>premenopauzi;</w:t>
      </w:r>
      <w:r>
        <w:rPr>
          <w:color w:val="231F1F"/>
        </w:rPr>
        <w:t> </w:t>
      </w:r>
      <w:r>
        <w:rPr>
          <w:color w:val="231F1F"/>
          <w:spacing w:val="-1"/>
        </w:rPr>
        <w:t>grupa</w:t>
      </w:r>
      <w:r>
        <w:rPr>
          <w:color w:val="231F1F"/>
          <w:spacing w:val="1"/>
        </w:rPr>
        <w:t> </w:t>
      </w:r>
      <w:r>
        <w:rPr>
          <w:color w:val="231F1F"/>
        </w:rPr>
        <w:t>II</w:t>
      </w:r>
      <w:r>
        <w:rPr>
          <w:color w:val="231F1F"/>
          <w:spacing w:val="-2"/>
        </w:rPr>
        <w:t> </w:t>
      </w:r>
      <w:r>
        <w:rPr>
          <w:color w:val="231F1F"/>
        </w:rPr>
        <w:t>=</w:t>
      </w:r>
      <w:r>
        <w:rPr>
          <w:color w:val="231F1F"/>
          <w:spacing w:val="-1"/>
        </w:rPr>
        <w:t> ispitanice </w:t>
      </w:r>
      <w:r>
        <w:rPr>
          <w:color w:val="231F1F"/>
        </w:rPr>
        <w:t>u</w:t>
      </w:r>
      <w:r>
        <w:rPr>
          <w:color w:val="231F1F"/>
          <w:spacing w:val="3"/>
        </w:rPr>
        <w:t> </w:t>
      </w:r>
      <w:r>
        <w:rPr>
          <w:color w:val="231F1F"/>
        </w:rPr>
        <w:t>perimenopauzi; </w:t>
      </w:r>
      <w:r>
        <w:rPr>
          <w:color w:val="231F1F"/>
          <w:spacing w:val="-1"/>
        </w:rPr>
        <w:t>grupa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III </w:t>
      </w:r>
      <w:r>
        <w:rPr>
          <w:color w:val="231F1F"/>
        </w:rPr>
        <w:t>=</w:t>
      </w:r>
      <w:r>
        <w:rPr>
          <w:color w:val="231F1F"/>
          <w:spacing w:val="-1"/>
        </w:rPr>
        <w:t> ispitanice</w:t>
      </w:r>
      <w:r>
        <w:rPr>
          <w:color w:val="231F1F"/>
        </w:rPr>
        <w:t> 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postmenopauzi.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9" w:lineRule="auto" w:before="69"/>
        <w:ind w:left="475" w:right="473"/>
        <w:jc w:val="both"/>
      </w:pPr>
      <w:r>
        <w:rPr>
          <w:rFonts w:ascii="Times New Roman" w:hAnsi="Times New Roman"/>
          <w:color w:val="231F1F"/>
          <w:spacing w:val="-1"/>
        </w:rPr>
        <w:t>Testirali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povezanost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duţine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reproduktivne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dobi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lipidnog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profila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ispitanica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perimenopauzi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postmenopauzi.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Rezul</w:t>
      </w:r>
      <w:r>
        <w:rPr>
          <w:rFonts w:ascii="Times New Roman" w:hAnsi="Times New Roman"/>
          <w:color w:val="231F1F"/>
        </w:rPr>
        <w:t>tate</w:t>
      </w:r>
      <w:r>
        <w:rPr>
          <w:rFonts w:ascii="Times New Roman" w:hAnsi="Times New Roman"/>
          <w:color w:val="231F1F"/>
          <w:spacing w:val="123"/>
        </w:rPr>
        <w:t> </w:t>
      </w:r>
      <w:r>
        <w:rPr>
          <w:rFonts w:ascii="Times New Roman" w:hAnsi="Times New Roman"/>
          <w:color w:val="231F1F"/>
          <w:spacing w:val="-1"/>
        </w:rPr>
        <w:t>prikazuje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10.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regresijskih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koeficijenata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pridruţenih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i/>
          <w:color w:val="231F1F"/>
          <w:sz w:val="22"/>
        </w:rPr>
        <w:t>P</w:t>
      </w:r>
      <w:r>
        <w:rPr>
          <w:rFonts w:ascii="Times New Roman" w:hAnsi="Times New Roman"/>
          <w:i/>
          <w:color w:val="231F1F"/>
          <w:spacing w:val="28"/>
          <w:sz w:val="22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potvrditi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značajan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119"/>
          <w:w w:val="90"/>
        </w:rPr>
        <w:t> </w:t>
      </w:r>
      <w:r>
        <w:rPr>
          <w:color w:val="231F1F"/>
          <w:spacing w:val="-1"/>
        </w:rPr>
        <w:t>reproduktivne </w:t>
      </w:r>
      <w:r>
        <w:rPr>
          <w:color w:val="231F1F"/>
        </w:rPr>
        <w:t>dobi i lipidnog</w:t>
      </w:r>
      <w:r>
        <w:rPr>
          <w:color w:val="231F1F"/>
          <w:spacing w:val="-2"/>
        </w:rPr>
        <w:t> </w:t>
      </w:r>
      <w:r>
        <w:rPr>
          <w:color w:val="231F1F"/>
        </w:rPr>
        <w:t>profila </w:t>
      </w:r>
      <w:r>
        <w:rPr>
          <w:color w:val="231F1F"/>
          <w:spacing w:val="-1"/>
        </w:rPr>
        <w:t>(Tabela</w:t>
      </w:r>
      <w:r>
        <w:rPr>
          <w:color w:val="231F1F"/>
        </w:rPr>
        <w:t> </w:t>
      </w:r>
      <w:r>
        <w:rPr>
          <w:color w:val="231F1F"/>
          <w:spacing w:val="-1"/>
        </w:rPr>
        <w:t>10).</w:t>
      </w:r>
      <w:r>
        <w:rPr/>
      </w:r>
    </w:p>
    <w:p>
      <w:pPr>
        <w:spacing w:after="0" w:line="359" w:lineRule="auto"/>
        <w:jc w:val="both"/>
        <w:sectPr>
          <w:headerReference w:type="even" r:id="rId22"/>
          <w:footerReference w:type="even" r:id="rId23"/>
          <w:pgSz w:w="16840" w:h="11910" w:orient="landscape"/>
          <w:pgMar w:header="0" w:footer="0" w:top="0" w:bottom="280" w:left="940" w:right="9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40.673309pt;margin-top:505.641998pt;width:13pt;height:18.5pt;mso-position-horizontal-relative:page;mso-position-vertical-relative:page;z-index:1408" type="#_x0000_t202" filled="false" stroked="false">
            <v:textbox inset="0,0,0,0" style="layout-flow:vertical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231F1F"/>
                      <w:sz w:val="22"/>
                    </w:rPr>
                    <w:t>101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69"/>
        <w:ind w:left="225" w:right="0" w:firstLine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785.583008pt;margin-top:-2.810163pt;width:4pt;height:454.4pt;mso-position-horizontal-relative:page;mso-position-vertical-relative:paragraph;z-index:1360" coordorigin="15712,-56" coordsize="80,9088">
            <v:group style="position:absolute;left:15783;top:-48;width:2;height:9071" coordorigin="15783,-48" coordsize="2,9071">
              <v:shape style="position:absolute;left:15783;top:-48;width:2;height:9071" coordorigin="15783,-48" coordsize="0,9071" path="m15783,-48l15783,9023e" filled="false" stroked="true" strokeweight=".85pt" strokecolor="#231f1f">
                <v:path arrowok="t"/>
              </v:shape>
            </v:group>
            <v:group style="position:absolute;left:15720;top:-48;width:2;height:9071" coordorigin="15720,-48" coordsize="2,9071">
              <v:shape style="position:absolute;left:15720;top:-48;width:2;height:9071" coordorigin="15720,-48" coordsize="0,9071" path="m15720,-48l15720,9023e" filled="false" stroked="true" strokeweight=".85pt" strokecolor="#231f1f">
                <v:path arrowok="t"/>
              </v:shape>
            </v:group>
            <w10:wrap type="none"/>
          </v:group>
        </w:pict>
      </w:r>
      <w:r>
        <w:rPr/>
        <w:pict>
          <v:shape style="position:absolute;margin-left:789.614746pt;margin-top:-2.947263pt;width:12pt;height:455.15pt;mso-position-horizontal-relative:page;mso-position-vertical-relative:paragraph;z-index:1384" type="#_x0000_t202" filled="false" stroked="false">
            <v:textbox inset="0,0,0,0" style="layout-flow:vertical">
              <w:txbxContent>
                <w:p>
                  <w:pPr>
                    <w:spacing w:line="224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color w:val="231F1F"/>
                      <w:sz w:val="20"/>
                    </w:rPr>
                    <w:t>Povezanost </w:t>
                  </w:r>
                  <w:r>
                    <w:rPr>
                      <w:rFonts w:ascii="Times New Roman" w:hAnsi="Times New Roman"/>
                      <w:i/>
                      <w:color w:val="231F1F"/>
                      <w:spacing w:val="-1"/>
                      <w:sz w:val="20"/>
                    </w:rPr>
                    <w:t>menarhe</w:t>
                  </w:r>
                  <w:r>
                    <w:rPr>
                      <w:rFonts w:ascii="Times New Roman" w:hAnsi="Times New Roman"/>
                      <w:i/>
                      <w:color w:val="231F1F"/>
                      <w:sz w:val="20"/>
                    </w:rPr>
                    <w:t> i dužine </w:t>
                  </w:r>
                  <w:r>
                    <w:rPr>
                      <w:rFonts w:ascii="Times New Roman" w:hAnsi="Times New Roman"/>
                      <w:i/>
                      <w:color w:val="231F1F"/>
                      <w:spacing w:val="-2"/>
                      <w:sz w:val="20"/>
                    </w:rPr>
                    <w:t>reproduktivne</w:t>
                  </w:r>
                  <w:r>
                    <w:rPr>
                      <w:rFonts w:ascii="Times New Roman" w:hAnsi="Times New Roman"/>
                      <w:i/>
                      <w:color w:val="231F1F"/>
                      <w:sz w:val="20"/>
                    </w:rPr>
                    <w:t> dobi sa lipidnim </w:t>
                  </w:r>
                  <w:r>
                    <w:rPr>
                      <w:rFonts w:ascii="Times New Roman" w:hAnsi="Times New Roman"/>
                      <w:i/>
                      <w:color w:val="231F1F"/>
                      <w:spacing w:val="-1"/>
                      <w:sz w:val="20"/>
                    </w:rPr>
                    <w:t>pr</w:t>
                  </w:r>
                  <w:r>
                    <w:rPr>
                      <w:rFonts w:ascii="Times New Roman" w:hAnsi="Times New Roman"/>
                      <w:i/>
                      <w:color w:val="231F1F"/>
                      <w:spacing w:val="-1"/>
                      <w:w w:val="97"/>
                      <w:sz w:val="20"/>
                    </w:rPr>
                    <w:t>ofilom</w:t>
                  </w:r>
                  <w:r>
                    <w:rPr>
                      <w:rFonts w:ascii="Times New Roman" w:hAnsi="Times New Roman"/>
                      <w:i/>
                      <w:color w:val="231F1F"/>
                      <w:sz w:val="20"/>
                    </w:rPr>
                    <w:t> kod žena u perimenopauzi i postmenopauzi</w:t>
                  </w:r>
                  <w:r>
                    <w:rPr>
                      <w:rFonts w:ascii="Times New Roman" w:hAns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b/>
          <w:color w:val="231F1F"/>
          <w:spacing w:val="-1"/>
        </w:rPr>
        <w:t>Tabela</w:t>
      </w:r>
      <w:r>
        <w:rPr>
          <w:rFonts w:ascii="Times New Roman" w:hAnsi="Times New Roman"/>
          <w:b/>
          <w:color w:val="231F1F"/>
          <w:spacing w:val="3"/>
        </w:rPr>
        <w:t> </w:t>
      </w:r>
      <w:r>
        <w:rPr>
          <w:rFonts w:ascii="Times New Roman" w:hAnsi="Times New Roman"/>
          <w:b/>
          <w:color w:val="231F1F"/>
        </w:rPr>
        <w:t>10.</w:t>
      </w:r>
      <w:r>
        <w:rPr>
          <w:rFonts w:ascii="Times New Roman" w:hAnsi="Times New Roman"/>
          <w:b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Regresijski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koeficijenti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lipidni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profil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duţinu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reproduktivne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dobi.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4"/>
        <w:gridCol w:w="1596"/>
        <w:gridCol w:w="1835"/>
        <w:gridCol w:w="1782"/>
        <w:gridCol w:w="1753"/>
        <w:gridCol w:w="1911"/>
        <w:gridCol w:w="1682"/>
      </w:tblGrid>
      <w:tr>
        <w:trPr>
          <w:trHeight w:val="566" w:hRule="exact"/>
        </w:trPr>
        <w:tc>
          <w:tcPr>
            <w:tcW w:w="2764" w:type="dxa"/>
            <w:vMerge w:val="restart"/>
            <w:tcBorders>
              <w:top w:val="single" w:sz="5" w:space="0" w:color="231F1F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596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35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3"/>
              <w:ind w:left="4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753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/>
          </w:p>
        </w:tc>
        <w:tc>
          <w:tcPr>
            <w:tcW w:w="1911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113"/>
              <w:ind w:left="4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Grupa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/>
          </w:p>
        </w:tc>
      </w:tr>
      <w:tr>
        <w:trPr>
          <w:trHeight w:val="646" w:hRule="exact"/>
        </w:trPr>
        <w:tc>
          <w:tcPr>
            <w:tcW w:w="2764" w:type="dxa"/>
            <w:vMerge/>
            <w:tcBorders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/>
          </w:p>
        </w:tc>
        <w:tc>
          <w:tcPr>
            <w:tcW w:w="1596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/>
              <w:ind w:left="231" w:right="309" w:hanging="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Regresijski</w:t>
            </w:r>
            <w:r>
              <w:rPr>
                <w:rFonts w:ascii="Times New Roman"/>
                <w:color w:val="231F1F"/>
                <w:spacing w:val="27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koeficijent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5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95%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3"/>
                <w:sz w:val="24"/>
              </w:rPr>
              <w:t>IP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2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i/>
                <w:color w:val="231F1F"/>
                <w:spacing w:val="-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vrijednost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/>
              <w:ind w:left="357" w:right="341" w:hanging="2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Regresijski</w:t>
            </w:r>
            <w:r>
              <w:rPr>
                <w:rFonts w:ascii="Times New Roman"/>
                <w:color w:val="231F1F"/>
                <w:spacing w:val="27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koeficijent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62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95%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3"/>
                <w:sz w:val="24"/>
              </w:rPr>
              <w:t>IP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single" w:sz="5" w:space="0" w:color="231F1F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2" w:lineRule="exact"/>
              <w:ind w:left="28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i/>
                <w:color w:val="231F1F"/>
                <w:spacing w:val="-1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vrijednost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84" w:hRule="exact"/>
        </w:trPr>
        <w:tc>
          <w:tcPr>
            <w:tcW w:w="2764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Holesterol,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6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left="4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0.059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left="3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-0.060,</w:t>
            </w:r>
            <w:r>
              <w:rPr>
                <w:rFonts w:ascii="Times New Roman"/>
                <w:color w:val="231F1F"/>
                <w:sz w:val="24"/>
              </w:rPr>
              <w:t> 0.178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left="5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0.321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0.062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-0.040,</w:t>
            </w:r>
            <w:r>
              <w:rPr>
                <w:rFonts w:ascii="Times New Roman"/>
                <w:color w:val="231F1F"/>
                <w:sz w:val="24"/>
              </w:rPr>
              <w:t> 0.164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single" w:sz="5" w:space="0" w:color="231F1F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14"/>
              <w:ind w:left="6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0.230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755" w:hRule="exact"/>
        </w:trPr>
        <w:tc>
          <w:tcPr>
            <w:tcW w:w="2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5" w:lineRule="auto" w:before="68"/>
              <w:ind w:left="108" w:right="2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Trigliceridi,</w:t>
            </w:r>
            <w:r>
              <w:rPr>
                <w:rFonts w:ascii="Times New Roman"/>
                <w:color w:val="231F1F"/>
                <w:sz w:val="24"/>
              </w:rPr>
              <w:t> %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porasta </w:t>
            </w:r>
            <w:r>
              <w:rPr>
                <w:rFonts w:ascii="Times New Roman"/>
                <w:color w:val="231F1F"/>
                <w:sz w:val="24"/>
              </w:rPr>
              <w:t>na</w:t>
            </w:r>
            <w:r>
              <w:rPr>
                <w:rFonts w:ascii="Times New Roman"/>
                <w:color w:val="231F1F"/>
                <w:spacing w:val="33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godinu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reprod.</w:t>
            </w:r>
            <w:r>
              <w:rPr>
                <w:rFonts w:ascii="Times New Roman"/>
                <w:color w:val="231F1F"/>
                <w:sz w:val="24"/>
              </w:rPr>
              <w:t> dobi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right="10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3.5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5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-2.1,</w:t>
            </w:r>
            <w:r>
              <w:rPr>
                <w:rFonts w:ascii="Times New Roman"/>
                <w:color w:val="231F1F"/>
                <w:sz w:val="24"/>
              </w:rPr>
              <w:t> 9.1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5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5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-0.9,</w:t>
            </w:r>
            <w:r>
              <w:rPr>
                <w:rFonts w:ascii="Times New Roman"/>
                <w:color w:val="231F1F"/>
                <w:sz w:val="24"/>
              </w:rPr>
              <w:t> 4.5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6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0.221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7" w:hRule="exact"/>
        </w:trPr>
        <w:tc>
          <w:tcPr>
            <w:tcW w:w="2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HDL,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4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-0.026,</w:t>
            </w:r>
            <w:r>
              <w:rPr>
                <w:rFonts w:ascii="Times New Roman"/>
                <w:color w:val="231F1F"/>
                <w:sz w:val="24"/>
              </w:rPr>
              <w:t> 0.042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0.650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-0.002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-0.031,</w:t>
            </w:r>
            <w:r>
              <w:rPr>
                <w:rFonts w:ascii="Times New Roman"/>
                <w:color w:val="231F1F"/>
                <w:sz w:val="24"/>
              </w:rPr>
              <w:t> 0.027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0.890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7" w:hRule="exact"/>
        </w:trPr>
        <w:tc>
          <w:tcPr>
            <w:tcW w:w="2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2"/>
                <w:sz w:val="24"/>
              </w:rPr>
              <w:t>LDL,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4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-0.088,</w:t>
            </w:r>
            <w:r>
              <w:rPr>
                <w:rFonts w:ascii="Times New Roman"/>
                <w:color w:val="231F1F"/>
                <w:sz w:val="24"/>
              </w:rPr>
              <w:t> 0.107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0.850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0.045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-0.038,</w:t>
            </w:r>
            <w:r>
              <w:rPr>
                <w:rFonts w:ascii="Times New Roman"/>
                <w:color w:val="231F1F"/>
                <w:sz w:val="24"/>
              </w:rPr>
              <w:t> 0.127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0.281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8" w:hRule="exact"/>
        </w:trPr>
        <w:tc>
          <w:tcPr>
            <w:tcW w:w="2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VLDL,</w:t>
            </w:r>
            <w:r>
              <w:rPr>
                <w:rFonts w:ascii="Times New Roman"/>
                <w:color w:val="231F1F"/>
                <w:sz w:val="24"/>
              </w:rPr>
              <w:t> mmol/L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4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0.043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-0.013,</w:t>
            </w:r>
            <w:r>
              <w:rPr>
                <w:rFonts w:ascii="Times New Roman"/>
                <w:color w:val="231F1F"/>
                <w:sz w:val="24"/>
              </w:rPr>
              <w:t> 0.098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0.129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0.019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-0.018,</w:t>
            </w:r>
            <w:r>
              <w:rPr>
                <w:rFonts w:ascii="Times New Roman"/>
                <w:color w:val="231F1F"/>
                <w:sz w:val="24"/>
              </w:rPr>
              <w:t> 0.057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0.306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8" w:hRule="exact"/>
        </w:trPr>
        <w:tc>
          <w:tcPr>
            <w:tcW w:w="2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Apo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A,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4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3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-0.045,</w:t>
            </w:r>
            <w:r>
              <w:rPr>
                <w:rFonts w:ascii="Times New Roman"/>
                <w:color w:val="231F1F"/>
                <w:sz w:val="24"/>
              </w:rPr>
              <w:t> 0.043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5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0.970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right="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34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-0.020,</w:t>
            </w:r>
            <w:r>
              <w:rPr>
                <w:rFonts w:ascii="Times New Roman"/>
                <w:color w:val="231F1F"/>
                <w:sz w:val="24"/>
              </w:rPr>
              <w:t> 0.026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6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0.804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7" w:hRule="exact"/>
        </w:trPr>
        <w:tc>
          <w:tcPr>
            <w:tcW w:w="27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Apo </w:t>
            </w:r>
            <w:r>
              <w:rPr>
                <w:rFonts w:ascii="Times New Roman"/>
                <w:color w:val="231F1F"/>
                <w:spacing w:val="-2"/>
                <w:sz w:val="24"/>
              </w:rPr>
              <w:t>B,</w:t>
            </w:r>
            <w:r>
              <w:rPr>
                <w:rFonts w:ascii="Times New Roman"/>
                <w:color w:val="231F1F"/>
                <w:spacing w:val="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g/L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4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0.017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-0.011,</w:t>
            </w:r>
            <w:r>
              <w:rPr>
                <w:rFonts w:ascii="Times New Roman"/>
                <w:color w:val="231F1F"/>
                <w:sz w:val="24"/>
              </w:rPr>
              <w:t> 0.044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0.226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0.006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-0.020,</w:t>
            </w:r>
            <w:r>
              <w:rPr>
                <w:rFonts w:ascii="Times New Roman"/>
                <w:color w:val="231F1F"/>
                <w:sz w:val="24"/>
              </w:rPr>
              <w:t> 0.032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0.662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720" w:hRule="exact"/>
        </w:trPr>
        <w:tc>
          <w:tcPr>
            <w:tcW w:w="2764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75" w:lineRule="auto" w:before="67"/>
              <w:ind w:left="109" w:right="7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2"/>
                <w:sz w:val="24"/>
              </w:rPr>
              <w:t>Lp</w:t>
            </w:r>
            <w:r>
              <w:rPr>
                <w:rFonts w:ascii="Times New Roman"/>
                <w:color w:val="231F1F"/>
                <w:sz w:val="24"/>
              </w:rPr>
              <w:t> (a), %</w:t>
            </w:r>
            <w:r>
              <w:rPr>
                <w:rFonts w:asci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porasta na</w:t>
            </w:r>
            <w:r>
              <w:rPr>
                <w:rFonts w:ascii="Times New Roman"/>
                <w:color w:val="231F1F"/>
                <w:spacing w:val="22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godinu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reprod.</w:t>
            </w:r>
            <w:r>
              <w:rPr>
                <w:rFonts w:ascii="Times New Roman"/>
                <w:color w:val="231F1F"/>
                <w:sz w:val="24"/>
              </w:rPr>
              <w:t> dobi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96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9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1.6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35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4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-11.1,</w:t>
            </w:r>
            <w:r>
              <w:rPr>
                <w:rFonts w:ascii="Times New Roman"/>
                <w:color w:val="231F1F"/>
                <w:sz w:val="24"/>
              </w:rPr>
              <w:t> 16.4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2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0.798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53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-9.0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11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5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-17.6,</w:t>
            </w:r>
            <w:r>
              <w:rPr>
                <w:rFonts w:ascii="Times New Roman"/>
                <w:color w:val="231F1F"/>
                <w:sz w:val="24"/>
              </w:rPr>
              <w:t> 0.5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682" w:type="dxa"/>
            <w:tcBorders>
              <w:top w:val="nil" w:sz="6" w:space="0" w:color="auto"/>
              <w:left w:val="nil" w:sz="6" w:space="0" w:color="auto"/>
              <w:bottom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0.064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headerReference w:type="default" r:id="rId24"/>
          <w:footerReference w:type="default" r:id="rId25"/>
          <w:pgSz w:w="16840" w:h="11910" w:orient="landscape"/>
          <w:pgMar w:header="0" w:footer="0" w:top="0" w:bottom="280" w:left="1300" w:right="94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numPr>
          <w:ilvl w:val="0"/>
          <w:numId w:val="3"/>
        </w:numPr>
        <w:tabs>
          <w:tab w:pos="4178" w:val="left" w:leader="none"/>
        </w:tabs>
        <w:spacing w:before="72"/>
        <w:ind w:left="4177" w:right="0" w:hanging="2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DISKUSIJA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left="118" w:right="118"/>
        <w:jc w:val="both"/>
      </w:pPr>
      <w:r>
        <w:rPr>
          <w:rFonts w:ascii="Times New Roman" w:hAnsi="Times New Roman"/>
          <w:color w:val="231F1F"/>
          <w:spacing w:val="-1"/>
        </w:rPr>
        <w:t>Prosječna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ţivotna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dob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zadnje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menstruacije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ispitanica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istraţivanju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48.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godina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ţivota,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dosadašnja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literatura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(Šimunić,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2001),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navodi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menopauza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prosjeku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javlja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51.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ţivota,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mijenja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kroz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duţi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vremenski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period.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left="118" w:right="110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istraţivanju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ispitivali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uticaj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menarhe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duţine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reproduktivne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dobi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</w:rPr>
        <w:t>lipidni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profil.</w:t>
      </w:r>
      <w:r>
        <w:rPr>
          <w:color w:val="231F1F"/>
          <w:spacing w:val="25"/>
        </w:rPr>
        <w:t> </w:t>
      </w:r>
      <w:r>
        <w:rPr>
          <w:color w:val="231F1F"/>
          <w:spacing w:val="-2"/>
        </w:rPr>
        <w:t>Iako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25"/>
        </w:rPr>
        <w:t> </w:t>
      </w:r>
      <w:r>
        <w:rPr>
          <w:color w:val="231F1F"/>
        </w:rPr>
        <w:t>lipidni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profili</w:t>
      </w:r>
      <w:r>
        <w:rPr>
          <w:color w:val="231F1F"/>
          <w:spacing w:val="22"/>
        </w:rPr>
        <w:t> </w:t>
      </w:r>
      <w:r>
        <w:rPr>
          <w:color w:val="231F1F"/>
        </w:rPr>
        <w:t>skloni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pogor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anju</w:t>
      </w:r>
      <w:r>
        <w:rPr>
          <w:color w:val="231F1F"/>
          <w:spacing w:val="22"/>
        </w:rPr>
        <w:t> </w:t>
      </w:r>
      <w:r>
        <w:rPr>
          <w:color w:val="231F1F"/>
        </w:rPr>
        <w:t>sa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godinama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ivota</w:t>
      </w:r>
      <w:r>
        <w:rPr>
          <w:color w:val="231F1F"/>
        </w:rPr>
        <w:t>,</w:t>
      </w:r>
      <w:r>
        <w:rPr>
          <w:color w:val="231F1F"/>
          <w:spacing w:val="24"/>
        </w:rPr>
        <w:t> </w:t>
      </w:r>
      <w:r>
        <w:rPr>
          <w:color w:val="231F1F"/>
        </w:rPr>
        <w:t>nije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</w:rPr>
        <w:t>potpunosti</w:t>
      </w:r>
      <w:r>
        <w:rPr>
          <w:color w:val="231F1F"/>
          <w:spacing w:val="57"/>
        </w:rPr>
        <w:t> </w:t>
      </w:r>
      <w:r>
        <w:rPr>
          <w:color w:val="231F1F"/>
        </w:rPr>
        <w:t>poznato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</w:rPr>
        <w:t>takve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povezane</w:t>
      </w:r>
      <w:r>
        <w:rPr>
          <w:color w:val="231F1F"/>
          <w:spacing w:val="23"/>
        </w:rPr>
        <w:t> </w:t>
      </w:r>
      <w:r>
        <w:rPr>
          <w:color w:val="231F1F"/>
        </w:rPr>
        <w:t>sa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color w:val="231F1F"/>
          <w:spacing w:val="-1"/>
        </w:rPr>
        <w:t>ivotnom</w:t>
      </w:r>
      <w:r>
        <w:rPr>
          <w:color w:val="231F1F"/>
          <w:spacing w:val="25"/>
        </w:rPr>
        <w:t> </w:t>
      </w:r>
      <w:r>
        <w:rPr>
          <w:color w:val="231F1F"/>
        </w:rPr>
        <w:t>dobi,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stilom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ivota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pod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uticajem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aspekata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starenja.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ivotna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dob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va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nezavisni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prediktor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ukupni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holesterol</w:t>
      </w:r>
      <w:r>
        <w:rPr>
          <w:color w:val="231F1F"/>
          <w:spacing w:val="87"/>
        </w:rPr>
        <w:t> </w:t>
      </w:r>
      <w:r>
        <w:rPr>
          <w:color w:val="231F1F"/>
        </w:rPr>
        <w:t>kod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ena</w:t>
      </w:r>
      <w:r>
        <w:rPr>
          <w:color w:val="231F1F"/>
          <w:spacing w:val="-1"/>
        </w:rPr>
        <w:t>,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nije</w:t>
      </w:r>
      <w:r>
        <w:rPr>
          <w:color w:val="231F1F"/>
          <w:spacing w:val="28"/>
        </w:rPr>
        <w:t> </w:t>
      </w:r>
      <w:r>
        <w:rPr>
          <w:color w:val="231F1F"/>
        </w:rPr>
        <w:t>toliko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uticajna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</w:rPr>
        <w:t>konstitucija</w:t>
      </w:r>
      <w:r>
        <w:rPr>
          <w:color w:val="231F1F"/>
          <w:spacing w:val="29"/>
        </w:rPr>
        <w:t> </w:t>
      </w:r>
      <w:r>
        <w:rPr>
          <w:color w:val="231F1F"/>
        </w:rPr>
        <w:t>tijela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ivotni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stil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uti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HDL,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trigliceride</w:t>
      </w:r>
      <w:r>
        <w:rPr>
          <w:color w:val="231F1F"/>
          <w:spacing w:val="4"/>
        </w:rPr>
        <w:t> </w:t>
      </w:r>
      <w:r>
        <w:rPr>
          <w:color w:val="231F1F"/>
        </w:rPr>
        <w:t>kod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  <w:spacing w:val="-1"/>
        </w:rPr>
        <w:t>(Schubert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sar.,</w:t>
      </w:r>
      <w:r>
        <w:rPr>
          <w:color w:val="231F1F"/>
          <w:spacing w:val="5"/>
        </w:rPr>
        <w:t> </w:t>
      </w:r>
      <w:r>
        <w:rPr>
          <w:color w:val="231F1F"/>
        </w:rPr>
        <w:t>2006).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07"/>
        <w:jc w:val="both"/>
      </w:pPr>
      <w:r>
        <w:rPr>
          <w:color w:val="231F1F"/>
          <w:spacing w:val="-1"/>
        </w:rPr>
        <w:t>Prema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(2005),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  <w:spacing w:val="-1"/>
        </w:rPr>
        <w:t>menopauzi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vi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  <w:spacing w:val="-1"/>
        </w:rPr>
        <w:t>koncentracije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holesterola,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triglicerida,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VLDL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holesterola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19"/>
        </w:rPr>
        <w:t> </w:t>
      </w:r>
      <w:r>
        <w:rPr>
          <w:color w:val="231F1F"/>
        </w:rPr>
        <w:t>nije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ajna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odnosu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</w:rPr>
        <w:t>sa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redovnim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menstruacijama.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Koncentracija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HDL-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zna</w:t>
      </w:r>
      <w:r>
        <w:rPr>
          <w:rFonts w:ascii="Times New Roman" w:hAnsi="Times New Roman"/>
          <w:color w:val="231F1F"/>
        </w:rPr>
        <w:t>č</w:t>
      </w:r>
      <w:r>
        <w:rPr>
          <w:color w:val="231F1F"/>
        </w:rPr>
        <w:t>ajno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kod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postmenopauzi, </w:t>
      </w:r>
      <w:r>
        <w:rPr>
          <w:color w:val="231F1F"/>
          <w:spacing w:val="11"/>
        </w:rPr>
        <w:t> </w:t>
      </w:r>
      <w:r>
        <w:rPr>
          <w:color w:val="231F1F"/>
        </w:rPr>
        <w:t>dok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Bittneru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(2005),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totalni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holesterola</w:t>
      </w:r>
      <w:r>
        <w:rPr>
          <w:color w:val="231F1F"/>
          <w:spacing w:val="35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ava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</w:rPr>
        <w:t>sa</w:t>
      </w:r>
      <w:r>
        <w:rPr>
          <w:color w:val="231F1F"/>
          <w:spacing w:val="35"/>
        </w:rPr>
        <w:t> </w:t>
      </w:r>
      <w:r>
        <w:rPr>
          <w:color w:val="231F1F"/>
        </w:rPr>
        <w:t>menopauzom,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</w:rPr>
        <w:t>udio</w:t>
      </w:r>
      <w:r>
        <w:rPr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63"/>
        </w:rPr>
        <w:t> </w:t>
      </w:r>
      <w:r>
        <w:rPr>
          <w:color w:val="231F1F"/>
        </w:rPr>
        <w:t>mijenja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ava</w:t>
      </w:r>
      <w:r>
        <w:rPr>
          <w:color w:val="231F1F"/>
          <w:spacing w:val="-1"/>
        </w:rPr>
        <w:t>,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HDL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mijenja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ene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koje</w:t>
      </w:r>
      <w:r>
        <w:rPr>
          <w:color w:val="231F1F"/>
          <w:spacing w:val="11"/>
        </w:rPr>
        <w:t> </w:t>
      </w:r>
      <w:r>
        <w:rPr>
          <w:color w:val="231F1F"/>
        </w:rPr>
        <w:t>su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ale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obi</w:t>
      </w:r>
      <w:r>
        <w:rPr>
          <w:rFonts w:ascii="Times New Roman" w:hAnsi="Times New Roman"/>
          <w:color w:val="231F1F"/>
        </w:rPr>
        <w:t>č</w:t>
      </w:r>
      <w:r>
        <w:rPr>
          <w:rFonts w:ascii="Times New Roman" w:hAnsi="Times New Roman"/>
          <w:color w:val="231F1F"/>
        </w:rPr>
        <w:t>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HDL-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od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</w:rPr>
        <w:t>koje</w:t>
      </w:r>
      <w:r>
        <w:rPr>
          <w:color w:val="231F1F"/>
          <w:spacing w:val="3"/>
        </w:rPr>
        <w:t> </w:t>
      </w:r>
      <w:r>
        <w:rPr>
          <w:color w:val="231F1F"/>
        </w:rPr>
        <w:t>nisu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color w:val="231F1F"/>
          <w:spacing w:val="-1"/>
        </w:rPr>
        <w:t>Bittner</w:t>
      </w:r>
      <w:r>
        <w:rPr>
          <w:color w:val="231F1F"/>
          <w:spacing w:val="-1"/>
        </w:rPr>
        <w:t>,</w:t>
      </w:r>
      <w:r>
        <w:rPr>
          <w:color w:val="231F1F"/>
          <w:spacing w:val="3"/>
        </w:rPr>
        <w:t> </w:t>
      </w:r>
      <w:r>
        <w:rPr>
          <w:color w:val="231F1F"/>
        </w:rPr>
        <w:t>2005).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3"/>
        </w:rPr>
        <w:t> </w:t>
      </w:r>
      <w:r>
        <w:rPr>
          <w:color w:val="231F1F"/>
        </w:rPr>
        <w:t>svojoj</w:t>
      </w:r>
      <w:r>
        <w:rPr>
          <w:color w:val="231F1F"/>
          <w:spacing w:val="7"/>
        </w:rPr>
        <w:t> </w:t>
      </w:r>
      <w:r>
        <w:rPr>
          <w:color w:val="231F1F"/>
        </w:rPr>
        <w:t>studiji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Torng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sar.</w:t>
      </w:r>
      <w:r>
        <w:rPr>
          <w:color w:val="231F1F"/>
          <w:spacing w:val="4"/>
        </w:rPr>
        <w:t> </w:t>
      </w:r>
      <w:r>
        <w:rPr>
          <w:color w:val="231F1F"/>
        </w:rPr>
        <w:t>(2002),</w:t>
      </w:r>
      <w:r>
        <w:rPr>
          <w:color w:val="231F1F"/>
          <w:spacing w:val="3"/>
        </w:rPr>
        <w:t> </w:t>
      </w:r>
      <w:r>
        <w:rPr>
          <w:color w:val="231F1F"/>
        </w:rPr>
        <w:t>ukazuju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2"/>
        </w:rPr>
        <w:t> </w:t>
      </w:r>
      <w:r>
        <w:rPr>
          <w:color w:val="231F1F"/>
        </w:rPr>
        <w:t>to</w:t>
      </w:r>
      <w:r>
        <w:rPr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menopauza</w:t>
      </w:r>
      <w:r>
        <w:rPr>
          <w:color w:val="231F1F"/>
          <w:spacing w:val="49"/>
        </w:rPr>
        <w:t> </w:t>
      </w:r>
      <w:r>
        <w:rPr>
          <w:color w:val="231F1F"/>
        </w:rPr>
        <w:t>ima</w:t>
      </w:r>
      <w:r>
        <w:rPr>
          <w:color w:val="231F1F"/>
          <w:spacing w:val="49"/>
        </w:rPr>
        <w:t> </w:t>
      </w:r>
      <w:r>
        <w:rPr>
          <w:color w:val="231F1F"/>
        </w:rPr>
        <w:t>nepovoljan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metabolizam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lipida,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</w:rPr>
        <w:t>vrijednosti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totalnog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holesterola,</w:t>
      </w:r>
      <w:r>
        <w:rPr>
          <w:color w:val="231F1F"/>
          <w:spacing w:val="4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uglavnom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ava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menopauzalnu</w:t>
      </w:r>
      <w:r>
        <w:rPr>
          <w:color w:val="231F1F"/>
          <w:spacing w:val="5"/>
        </w:rPr>
        <w:t> </w:t>
      </w:r>
      <w:r>
        <w:rPr>
          <w:color w:val="231F1F"/>
        </w:rPr>
        <w:t>tranziciju,</w:t>
      </w:r>
      <w:r>
        <w:rPr>
          <w:color w:val="231F1F"/>
          <w:spacing w:val="4"/>
        </w:rPr>
        <w:t> </w:t>
      </w:r>
      <w:r>
        <w:rPr>
          <w:color w:val="231F1F"/>
        </w:rPr>
        <w:t>mada</w:t>
      </w:r>
      <w:r>
        <w:rPr>
          <w:color w:val="231F1F"/>
          <w:spacing w:val="3"/>
        </w:rPr>
        <w:t> </w:t>
      </w:r>
      <w:r>
        <w:rPr>
          <w:color w:val="231F1F"/>
        </w:rPr>
        <w:t>iznose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74"/>
        </w:rPr>
        <w:t> </w:t>
      </w:r>
      <w:r>
        <w:rPr>
          <w:color w:val="231F1F"/>
          <w:spacing w:val="-1"/>
        </w:rPr>
        <w:t>najve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pad</w:t>
      </w:r>
      <w:r>
        <w:rPr>
          <w:color w:val="231F1F"/>
          <w:spacing w:val="2"/>
        </w:rPr>
        <w:t> </w:t>
      </w:r>
      <w:r>
        <w:rPr>
          <w:color w:val="231F1F"/>
        </w:rPr>
        <w:t>HDL</w:t>
      </w:r>
      <w:r>
        <w:rPr>
          <w:color w:val="231F1F"/>
          <w:spacing w:val="-3"/>
        </w:rPr>
        <w:t> </w:t>
      </w:r>
      <w:r>
        <w:rPr>
          <w:color w:val="231F1F"/>
        </w:rPr>
        <w:t>holesterola.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2" w:firstLine="707"/>
        <w:jc w:val="both"/>
      </w:pP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velike</w:t>
      </w:r>
      <w:r>
        <w:rPr>
          <w:color w:val="231F1F"/>
          <w:spacing w:val="22"/>
        </w:rPr>
        <w:t> </w:t>
      </w:r>
      <w:r>
        <w:rPr>
          <w:color w:val="231F1F"/>
        </w:rPr>
        <w:t>studije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sprovedene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9309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ena</w:t>
      </w:r>
      <w:r>
        <w:rPr>
          <w:color w:val="231F1F"/>
          <w:spacing w:val="-1"/>
        </w:rPr>
        <w:t>,</w:t>
      </w:r>
      <w:r>
        <w:rPr>
          <w:color w:val="231F1F"/>
          <w:spacing w:val="24"/>
        </w:rPr>
        <w:t> </w:t>
      </w:r>
      <w:r>
        <w:rPr>
          <w:color w:val="231F1F"/>
        </w:rPr>
        <w:t>pokazuju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menopauza</w:t>
      </w:r>
      <w:r>
        <w:rPr>
          <w:color w:val="231F1F"/>
          <w:spacing w:val="23"/>
        </w:rPr>
        <w:t> </w:t>
      </w:r>
      <w:r>
        <w:rPr>
          <w:color w:val="231F1F"/>
        </w:rPr>
        <w:t>ima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7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</w:rPr>
        <w:t>lipida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lipoproteina.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premenopauze</w:t>
      </w:r>
      <w:r>
        <w:rPr>
          <w:color w:val="231F1F"/>
          <w:spacing w:val="2"/>
        </w:rPr>
        <w:t> </w:t>
      </w:r>
      <w:r>
        <w:rPr>
          <w:color w:val="231F1F"/>
        </w:rPr>
        <w:t>do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postmenopauze</w:t>
      </w:r>
      <w:r>
        <w:rPr>
          <w:color w:val="231F1F"/>
          <w:spacing w:val="2"/>
        </w:rPr>
        <w:t> </w:t>
      </w:r>
      <w:r>
        <w:rPr>
          <w:color w:val="231F1F"/>
        </w:rPr>
        <w:t>postoji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anje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totalnog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holesterola,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triglicerida.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Ipak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ajnih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promjena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HDL-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color w:val="231F1F"/>
          <w:spacing w:val="-1"/>
        </w:rPr>
        <w:t>.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  <w:spacing w:val="-1"/>
        </w:rPr>
        <w:t>postmenopauzalnim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color w:val="231F1F"/>
          <w:spacing w:val="-1"/>
        </w:rPr>
        <w:t>enama</w:t>
      </w:r>
      <w:r>
        <w:rPr>
          <w:color w:val="231F1F"/>
          <w:spacing w:val="28"/>
        </w:rPr>
        <w:t> </w:t>
      </w:r>
      <w:r>
        <w:rPr>
          <w:color w:val="231F1F"/>
        </w:rPr>
        <w:t>nije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primje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en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vremena</w:t>
      </w:r>
      <w:r>
        <w:rPr>
          <w:color w:val="231F1F"/>
          <w:spacing w:val="28"/>
        </w:rPr>
        <w:t> </w:t>
      </w:r>
      <w:r>
        <w:rPr>
          <w:color w:val="231F1F"/>
        </w:rPr>
        <w:t>pojavljivanja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menopauze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lipidni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profil</w:t>
      </w:r>
      <w:r>
        <w:rPr>
          <w:color w:val="231F1F"/>
        </w:rPr>
        <w:t> </w:t>
      </w:r>
      <w:r>
        <w:rPr>
          <w:color w:val="231F1F"/>
          <w:spacing w:val="-1"/>
        </w:rPr>
        <w:t>(Alosyio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</w:rPr>
        <w:t>sar., </w:t>
      </w:r>
      <w:r>
        <w:rPr>
          <w:color w:val="231F1F"/>
          <w:spacing w:val="-1"/>
        </w:rPr>
        <w:t>2003).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20" w:right="111" w:firstLine="707"/>
        <w:jc w:val="both"/>
      </w:pPr>
      <w:r>
        <w:rPr>
          <w:color w:val="231F1F"/>
          <w:spacing w:val="-1"/>
        </w:rPr>
        <w:t>Prema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rezulatima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  <w:spacing w:val="-1"/>
        </w:rPr>
        <w:t>istra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color w:val="231F1F"/>
          <w:spacing w:val="-1"/>
        </w:rPr>
        <w:t>ivanja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holesterola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ajno</w:t>
      </w:r>
      <w:r>
        <w:rPr>
          <w:color w:val="231F1F"/>
          <w:spacing w:val="21"/>
        </w:rPr>
        <w:t> </w:t>
      </w:r>
      <w:r>
        <w:rPr>
          <w:color w:val="231F1F"/>
        </w:rPr>
        <w:t>pove</w:t>
      </w:r>
      <w:r>
        <w:rPr>
          <w:rFonts w:ascii="Times New Roman" w:hAnsi="Times New Roman"/>
          <w:color w:val="231F1F"/>
        </w:rPr>
        <w:t>ć</w:t>
      </w:r>
      <w:r>
        <w:rPr>
          <w:color w:val="231F1F"/>
        </w:rPr>
        <w:t>avaju</w:t>
      </w:r>
      <w:r>
        <w:rPr>
          <w:color w:val="231F1F"/>
          <w:spacing w:val="22"/>
        </w:rPr>
        <w:t> </w:t>
      </w:r>
      <w:r>
        <w:rPr>
          <w:color w:val="231F1F"/>
        </w:rPr>
        <w:t>od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premenopauze</w:t>
      </w:r>
      <w:r>
        <w:rPr>
          <w:color w:val="231F1F"/>
          <w:spacing w:val="-8"/>
        </w:rPr>
        <w:t> </w:t>
      </w:r>
      <w:r>
        <w:rPr>
          <w:color w:val="231F1F"/>
        </w:rPr>
        <w:t>ka</w:t>
      </w:r>
      <w:r>
        <w:rPr>
          <w:color w:val="231F1F"/>
          <w:spacing w:val="-8"/>
        </w:rPr>
        <w:t> </w:t>
      </w:r>
      <w:r>
        <w:rPr>
          <w:color w:val="231F1F"/>
        </w:rPr>
        <w:t>postmenopauzi</w:t>
      </w:r>
      <w:r>
        <w:rPr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color w:val="231F1F"/>
        </w:rPr>
        <w:t>potvr</w:t>
      </w:r>
      <w:r>
        <w:rPr>
          <w:rFonts w:ascii="Times New Roman" w:hAnsi="Times New Roman"/>
          <w:color w:val="231F1F"/>
        </w:rPr>
        <w:t>Ď</w:t>
      </w:r>
      <w:r>
        <w:rPr>
          <w:color w:val="231F1F"/>
        </w:rPr>
        <w:t>uju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color w:val="231F1F"/>
          <w:spacing w:val="-1"/>
        </w:rPr>
        <w:t>sve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dosada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nje</w:t>
      </w:r>
      <w:r>
        <w:rPr>
          <w:color w:val="231F1F"/>
          <w:spacing w:val="-7"/>
        </w:rPr>
        <w:t> </w:t>
      </w:r>
      <w:r>
        <w:rPr>
          <w:color w:val="231F1F"/>
        </w:rPr>
        <w:t>studije.</w:t>
      </w:r>
      <w:r>
        <w:rPr/>
      </w:r>
    </w:p>
    <w:p>
      <w:pPr>
        <w:spacing w:after="0" w:line="360" w:lineRule="auto"/>
        <w:jc w:val="both"/>
        <w:sectPr>
          <w:headerReference w:type="even" r:id="rId26"/>
          <w:headerReference w:type="default" r:id="rId27"/>
          <w:footerReference w:type="even" r:id="rId28"/>
          <w:footerReference w:type="default" r:id="rId29"/>
          <w:pgSz w:w="11910" w:h="16840"/>
          <w:pgMar w:header="826" w:footer="853" w:top="1120" w:bottom="1040" w:left="1300" w:right="1300"/>
          <w:pgNumType w:start="102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20" w:right="107" w:hanging="1"/>
        <w:jc w:val="both"/>
      </w:pPr>
      <w:r>
        <w:rPr>
          <w:color w:val="231F1F"/>
          <w:spacing w:val="-1"/>
        </w:rPr>
        <w:t>Vrijednosti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triglicerida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</w:rPr>
        <w:t>ovom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istra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color w:val="231F1F"/>
          <w:spacing w:val="-1"/>
        </w:rPr>
        <w:t>ivanju</w:t>
      </w:r>
      <w:r>
        <w:rPr>
          <w:color w:val="231F1F"/>
          <w:spacing w:val="30"/>
        </w:rPr>
        <w:t> </w:t>
      </w:r>
      <w:r>
        <w:rPr>
          <w:color w:val="231F1F"/>
        </w:rPr>
        <w:t>su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bili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najvi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grupi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perimenopauzi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ajne</w:t>
      </w:r>
      <w:r>
        <w:rPr>
          <w:color w:val="231F1F"/>
          <w:spacing w:val="12"/>
        </w:rPr>
        <w:t> </w:t>
      </w:r>
      <w:r>
        <w:rPr>
          <w:color w:val="231F1F"/>
        </w:rPr>
        <w:t>razlike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ispitivanim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grupama,</w:t>
      </w:r>
      <w:r>
        <w:rPr>
          <w:color w:val="231F1F"/>
          <w:spacing w:val="12"/>
        </w:rPr>
        <w:t> </w:t>
      </w:r>
      <w:r>
        <w:rPr>
          <w:color w:val="231F1F"/>
        </w:rPr>
        <w:t>iako</w:t>
      </w:r>
      <w:r>
        <w:rPr>
          <w:color w:val="231F1F"/>
          <w:spacing w:val="11"/>
        </w:rPr>
        <w:t> </w:t>
      </w:r>
      <w:r>
        <w:rPr>
          <w:color w:val="231F1F"/>
        </w:rPr>
        <w:t>sve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dosada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nje</w:t>
      </w:r>
      <w:r>
        <w:rPr>
          <w:color w:val="231F1F"/>
          <w:spacing w:val="11"/>
        </w:rPr>
        <w:t> </w:t>
      </w:r>
      <w:r>
        <w:rPr>
          <w:color w:val="231F1F"/>
        </w:rPr>
        <w:t>studije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navode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porast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triglicerida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postmenopauzi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smatraju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2"/>
        </w:rPr>
        <w:t>ga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prediktorom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kardiovaskularna</w:t>
      </w:r>
      <w:r>
        <w:rPr>
          <w:color w:val="231F1F"/>
          <w:spacing w:val="113"/>
        </w:rPr>
        <w:t> </w:t>
      </w:r>
      <w:r>
        <w:rPr>
          <w:color w:val="231F1F"/>
          <w:spacing w:val="-1"/>
        </w:rPr>
        <w:t>oboljenja.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Sli</w:t>
      </w:r>
      <w:r>
        <w:rPr>
          <w:rFonts w:ascii="Times New Roman" w:hAnsi="Times New Roman"/>
          <w:color w:val="231F1F"/>
        </w:rPr>
        <w:t>č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rezultate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2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pitanju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ukupni</w:t>
      </w:r>
      <w:r>
        <w:rPr>
          <w:color w:val="231F1F"/>
        </w:rPr>
        <w:t> </w:t>
      </w:r>
      <w:r>
        <w:rPr>
          <w:color w:val="231F1F"/>
          <w:spacing w:val="-1"/>
        </w:rPr>
        <w:t>holesterol,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trigliceridi,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VLDL</w:t>
      </w:r>
      <w:r>
        <w:rPr>
          <w:color w:val="231F1F"/>
        </w:rPr>
        <w:t> iznose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Usoro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sar.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(2006)</w:t>
      </w:r>
      <w:r>
        <w:rPr>
          <w:color w:val="231F1F"/>
          <w:spacing w:val="9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</w:rPr>
        <w:t>su</w:t>
      </w:r>
      <w:r>
        <w:rPr>
          <w:color w:val="231F1F"/>
          <w:spacing w:val="10"/>
        </w:rPr>
        <w:t> </w:t>
      </w:r>
      <w:r>
        <w:rPr>
          <w:color w:val="231F1F"/>
        </w:rPr>
        <w:t>dobili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totalni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holesterol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kod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postmenopauzalnih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preko</w:t>
      </w:r>
      <w:r>
        <w:rPr>
          <w:color w:val="231F1F"/>
          <w:spacing w:val="6"/>
        </w:rPr>
        <w:t> </w:t>
      </w:r>
      <w:r>
        <w:rPr>
          <w:color w:val="231F1F"/>
        </w:rPr>
        <w:t>45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znatno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da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6"/>
        </w:rPr>
        <w:t> </w:t>
      </w:r>
      <w:r>
        <w:rPr>
          <w:color w:val="231F1F"/>
        </w:rPr>
        <w:t>bitne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razlike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nivou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triglicerida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VLDL</w:t>
      </w:r>
      <w:r>
        <w:rPr>
          <w:color w:val="231F1F"/>
          <w:spacing w:val="4"/>
        </w:rPr>
        <w:t> </w:t>
      </w:r>
      <w:r>
        <w:rPr>
          <w:color w:val="231F1F"/>
        </w:rPr>
        <w:t>izme</w:t>
      </w:r>
      <w:r>
        <w:rPr>
          <w:rFonts w:ascii="Times New Roman" w:hAnsi="Times New Roman"/>
          <w:color w:val="231F1F"/>
        </w:rPr>
        <w:t>Ď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premenopauzalnih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postmenopauzalnih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ena</w:t>
      </w:r>
      <w:r>
        <w:rPr>
          <w:color w:val="231F1F"/>
          <w:spacing w:val="-1"/>
        </w:rPr>
        <w:t>.</w:t>
      </w:r>
      <w:r>
        <w:rPr>
          <w:color w:val="231F1F"/>
          <w:spacing w:val="11"/>
        </w:rPr>
        <w:t> </w:t>
      </w:r>
      <w:r>
        <w:rPr>
          <w:color w:val="231F1F"/>
        </w:rPr>
        <w:t>Dobili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2"/>
        </w:rPr>
        <w:t> </w:t>
      </w:r>
      <w:r>
        <w:rPr>
          <w:color w:val="231F1F"/>
        </w:rPr>
        <w:t>HDL</w:t>
      </w:r>
      <w:r>
        <w:rPr>
          <w:color w:val="231F1F"/>
          <w:spacing w:val="7"/>
        </w:rPr>
        <w:t> </w:t>
      </w:r>
      <w:r>
        <w:rPr>
          <w:color w:val="231F1F"/>
        </w:rPr>
        <w:t>manji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postmenopauzalnih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</w:rPr>
        <w:t>kod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premenopauzalnih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ena</w:t>
      </w:r>
      <w:r>
        <w:rPr>
          <w:color w:val="231F1F"/>
          <w:spacing w:val="-1"/>
        </w:rPr>
        <w:t>,</w:t>
      </w:r>
      <w:r>
        <w:rPr>
          <w:color w:val="231F1F"/>
          <w:spacing w:val="56"/>
        </w:rPr>
        <w:t> </w:t>
      </w:r>
      <w:r>
        <w:rPr>
          <w:color w:val="231F1F"/>
        </w:rPr>
        <w:t>sto</w:t>
      </w:r>
      <w:r>
        <w:rPr>
          <w:color w:val="231F1F"/>
          <w:spacing w:val="56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podudara</w:t>
      </w:r>
      <w:r>
        <w:rPr>
          <w:color w:val="231F1F"/>
          <w:spacing w:val="55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im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rezultatima.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rezultatima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petogodi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studije</w:t>
      </w:r>
      <w:r>
        <w:rPr>
          <w:color w:val="231F1F"/>
          <w:spacing w:val="11"/>
        </w:rPr>
        <w:t> </w:t>
      </w:r>
      <w:r>
        <w:rPr>
          <w:color w:val="231F1F"/>
        </w:rPr>
        <w:t>koju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sproveli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Hall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sar.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(2002),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holesterola</w:t>
      </w:r>
      <w:r>
        <w:rPr>
          <w:color w:val="231F1F"/>
          <w:spacing w:val="3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avaju</w:t>
      </w:r>
      <w:r>
        <w:rPr>
          <w:color w:val="231F1F"/>
          <w:spacing w:val="37"/>
        </w:rPr>
        <w:t> </w:t>
      </w:r>
      <w:r>
        <w:rPr>
          <w:color w:val="231F1F"/>
        </w:rPr>
        <w:t>ka</w:t>
      </w:r>
      <w:r>
        <w:rPr>
          <w:color w:val="231F1F"/>
          <w:spacing w:val="33"/>
        </w:rPr>
        <w:t> </w:t>
      </w:r>
      <w:r>
        <w:rPr>
          <w:color w:val="231F1F"/>
        </w:rPr>
        <w:t>menopauzi,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</w:rPr>
        <w:t>je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zna</w:t>
      </w:r>
      <w:r>
        <w:rPr>
          <w:rFonts w:ascii="Times New Roman" w:hAnsi="Times New Roman"/>
          <w:color w:val="231F1F"/>
        </w:rPr>
        <w:t>č</w:t>
      </w:r>
      <w:r>
        <w:rPr>
          <w:color w:val="231F1F"/>
        </w:rPr>
        <w:t>ajno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</w:rPr>
        <w:t>kod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ispitanica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8"/>
        </w:rPr>
        <w:t> </w:t>
      </w:r>
      <w:r>
        <w:rPr>
          <w:color w:val="231F1F"/>
          <w:spacing w:val="-1"/>
        </w:rPr>
        <w:t>perimenopauzi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</w:rPr>
        <w:t>postmenopauzi, dok su </w:t>
      </w:r>
      <w:r>
        <w:rPr>
          <w:color w:val="231F1F"/>
          <w:spacing w:val="-1"/>
        </w:rPr>
        <w:t>trigliceridi</w:t>
      </w:r>
      <w:r>
        <w:rPr>
          <w:color w:val="231F1F"/>
        </w:rPr>
        <w:t> bili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ajno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vi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i 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postmenopauzi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avali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su se</w:t>
      </w:r>
      <w:r>
        <w:rPr>
          <w:color w:val="231F1F"/>
          <w:spacing w:val="-1"/>
        </w:rPr>
        <w:t> </w:t>
      </w:r>
      <w:r>
        <w:rPr>
          <w:color w:val="231F1F"/>
        </w:rPr>
        <w:t>tokom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menopauzalne tranzicije.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06" w:firstLine="710"/>
        <w:jc w:val="both"/>
      </w:pPr>
      <w:r>
        <w:rPr>
          <w:color w:val="231F1F"/>
          <w:spacing w:val="-1"/>
        </w:rPr>
        <w:t>Zbog</w:t>
      </w:r>
      <w:r>
        <w:rPr>
          <w:color w:val="231F1F"/>
          <w:spacing w:val="38"/>
        </w:rPr>
        <w:t> </w:t>
      </w:r>
      <w:r>
        <w:rPr>
          <w:color w:val="231F1F"/>
        </w:rPr>
        <w:t>svoje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povezanosti</w:t>
      </w:r>
      <w:r>
        <w:rPr>
          <w:color w:val="231F1F"/>
          <w:spacing w:val="41"/>
        </w:rPr>
        <w:t> </w:t>
      </w:r>
      <w:r>
        <w:rPr>
          <w:color w:val="231F1F"/>
        </w:rPr>
        <w:t>sa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genetski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uvjetovanim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poreme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ajima</w:t>
      </w:r>
      <w:r>
        <w:rPr>
          <w:color w:val="231F1F"/>
          <w:spacing w:val="40"/>
        </w:rPr>
        <w:t> </w:t>
      </w:r>
      <w:r>
        <w:rPr>
          <w:color w:val="231F1F"/>
        </w:rPr>
        <w:t>metabolizma</w:t>
      </w:r>
      <w:r>
        <w:rPr>
          <w:color w:val="231F1F"/>
          <w:spacing w:val="38"/>
        </w:rPr>
        <w:t> </w:t>
      </w:r>
      <w:r>
        <w:rPr>
          <w:color w:val="231F1F"/>
        </w:rPr>
        <w:t>lipida,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najve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klini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ki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</w:t>
      </w:r>
      <w:r>
        <w:rPr>
          <w:color w:val="231F1F"/>
          <w:spacing w:val="22"/>
        </w:rPr>
        <w:t> </w:t>
      </w:r>
      <w:r>
        <w:rPr>
          <w:color w:val="231F1F"/>
        </w:rPr>
        <w:t>pridaje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lipoproteinima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B</w:t>
      </w:r>
      <w:r>
        <w:rPr>
          <w:color w:val="231F1F"/>
          <w:spacing w:val="-1"/>
        </w:rPr>
        <w:t>.</w:t>
      </w:r>
      <w:r>
        <w:rPr>
          <w:color w:val="231F1F"/>
          <w:spacing w:val="24"/>
        </w:rPr>
        <w:t> </w:t>
      </w:r>
      <w:r>
        <w:rPr>
          <w:color w:val="231F1F"/>
        </w:rPr>
        <w:t>Apolipoprotein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posjeduje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prili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ajna</w:t>
      </w:r>
      <w:r>
        <w:rPr>
          <w:color w:val="231F1F"/>
          <w:spacing w:val="12"/>
        </w:rPr>
        <w:t> </w:t>
      </w:r>
      <w:r>
        <w:rPr>
          <w:color w:val="231F1F"/>
        </w:rPr>
        <w:t>svojstva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deterd</w:t>
      </w:r>
      <w:r>
        <w:rPr>
          <w:rFonts w:ascii="Times New Roman" w:hAnsi="Times New Roman"/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enta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2"/>
        </w:rPr>
        <w:t>š</w:t>
      </w:r>
      <w:r>
        <w:rPr>
          <w:rFonts w:ascii="Times New Roman" w:hAnsi="Times New Roman"/>
          <w:color w:val="231F1F"/>
          <w:spacing w:val="-2"/>
        </w:rPr>
        <w:t>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ima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va</w:t>
      </w:r>
      <w:r>
        <w:rPr>
          <w:rFonts w:ascii="Times New Roman" w:hAnsi="Times New Roman"/>
          <w:color w:val="231F1F"/>
        </w:rPr>
        <w:t>ţ</w:t>
      </w:r>
      <w:r>
        <w:rPr>
          <w:color w:val="231F1F"/>
        </w:rPr>
        <w:t>nost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prihvatanju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holesterola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membrane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stanice.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Utvr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eno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5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nezavisna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varijabla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promjenama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koncentracije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apo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color w:val="231F1F"/>
          <w:spacing w:val="-1"/>
        </w:rPr>
        <w:t>Berg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sar.,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2004).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studije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upu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uju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najvi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vrijednosti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apo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perimenopauzi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apo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1"/>
        </w:rPr>
        <w:t>postmenopauzalnih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ispitanica.</w:t>
      </w:r>
      <w:r>
        <w:rPr>
          <w:color w:val="231F1F"/>
        </w:rPr>
        <w:t> </w:t>
      </w:r>
      <w:r>
        <w:rPr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</w:t>
      </w:r>
      <w:r>
        <w:rPr>
          <w:color w:val="231F1F"/>
          <w:spacing w:val="58"/>
        </w:rPr>
        <w:t> </w:t>
      </w:r>
      <w:r>
        <w:rPr>
          <w:color w:val="231F1F"/>
        </w:rPr>
        <w:t>odnosa</w:t>
      </w:r>
      <w:r>
        <w:rPr>
          <w:color w:val="231F1F"/>
          <w:spacing w:val="57"/>
        </w:rPr>
        <w:t> </w:t>
      </w:r>
      <w:r>
        <w:rPr>
          <w:color w:val="231F1F"/>
        </w:rPr>
        <w:t>apo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color w:val="231F1F"/>
          <w:spacing w:val="-1"/>
        </w:rPr>
        <w:t>apo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B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dijagnostici</w:t>
      </w:r>
      <w:r>
        <w:rPr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color w:val="231F1F"/>
        </w:rPr>
        <w:t>procjeni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aterogenog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rizika</w:t>
      </w:r>
      <w:r>
        <w:rPr>
          <w:color w:val="231F1F"/>
          <w:spacing w:val="26"/>
        </w:rPr>
        <w:t> </w:t>
      </w:r>
      <w:r>
        <w:rPr>
          <w:color w:val="231F1F"/>
        </w:rPr>
        <w:t>lipidnog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porijekla,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  <w:spacing w:val="-1"/>
        </w:rPr>
        <w:t>sama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koncentracija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apo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color w:val="231F1F"/>
          <w:spacing w:val="-1"/>
        </w:rPr>
        <w:t>,</w:t>
      </w:r>
      <w:r>
        <w:rPr>
          <w:color w:val="231F1F"/>
          <w:spacing w:val="26"/>
        </w:rPr>
        <w:t> </w:t>
      </w:r>
      <w:r>
        <w:rPr>
          <w:color w:val="231F1F"/>
        </w:rPr>
        <w:t>korisniji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prediktor</w:t>
      </w:r>
      <w:r>
        <w:rPr>
          <w:color w:val="231F1F"/>
          <w:spacing w:val="26"/>
        </w:rPr>
        <w:t> </w:t>
      </w:r>
      <w:r>
        <w:rPr>
          <w:color w:val="231F1F"/>
        </w:rPr>
        <w:t>od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koncentracije</w:t>
      </w:r>
      <w:r>
        <w:rPr>
          <w:color w:val="231F1F"/>
          <w:spacing w:val="47"/>
        </w:rPr>
        <w:t> </w:t>
      </w:r>
      <w:r>
        <w:rPr>
          <w:color w:val="231F1F"/>
        </w:rPr>
        <w:t>HDL-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detekciju</w:t>
      </w:r>
      <w:r>
        <w:rPr>
          <w:color w:val="231F1F"/>
          <w:spacing w:val="48"/>
        </w:rPr>
        <w:t> </w:t>
      </w:r>
      <w:r>
        <w:rPr>
          <w:color w:val="231F1F"/>
        </w:rPr>
        <w:t>osoba</w:t>
      </w:r>
      <w:r>
        <w:rPr>
          <w:color w:val="231F1F"/>
          <w:spacing w:val="47"/>
        </w:rPr>
        <w:t> </w:t>
      </w:r>
      <w:r>
        <w:rPr>
          <w:color w:val="231F1F"/>
        </w:rPr>
        <w:t>sa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rizikom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koronarne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arterijske</w:t>
      </w:r>
      <w:r>
        <w:rPr>
          <w:color w:val="231F1F"/>
          <w:spacing w:val="47"/>
        </w:rPr>
        <w:t> </w:t>
      </w:r>
      <w:r>
        <w:rPr>
          <w:color w:val="231F1F"/>
        </w:rPr>
        <w:t>bolesti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(Koji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-Damjanov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</w:rPr>
        <w:t>sar.,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2007).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07" w:firstLine="709"/>
        <w:jc w:val="both"/>
      </w:pPr>
      <w:r>
        <w:rPr>
          <w:color w:val="231F1F"/>
          <w:spacing w:val="-1"/>
        </w:rPr>
        <w:t>Od</w:t>
      </w:r>
      <w:r>
        <w:rPr>
          <w:color w:val="231F1F"/>
          <w:spacing w:val="46"/>
        </w:rPr>
        <w:t> </w:t>
      </w:r>
      <w:r>
        <w:rPr>
          <w:color w:val="231F1F"/>
        </w:rPr>
        <w:t>1995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2004.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sprovedena</w:t>
      </w:r>
      <w:r>
        <w:rPr>
          <w:color w:val="231F1F"/>
          <w:spacing w:val="45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SWAN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</w:rPr>
        <w:t>studija</w:t>
      </w:r>
      <w:r>
        <w:rPr>
          <w:color w:val="231F1F"/>
          <w:spacing w:val="45"/>
        </w:rPr>
        <w:t> </w:t>
      </w:r>
      <w:r>
        <w:rPr>
          <w:color w:val="231F1F"/>
        </w:rPr>
        <w:t>kod</w:t>
      </w:r>
      <w:r>
        <w:rPr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2659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ţ</w:t>
      </w:r>
      <w:r>
        <w:rPr>
          <w:rFonts w:ascii="Times New Roman" w:hAnsi="Times New Roman" w:cs="Times New Roman" w:eastAsia="Times New Roman"/>
          <w:color w:val="231F1F"/>
        </w:rPr>
        <w:t>ena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</w:rPr>
        <w:t>(Derby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color w:val="231F1F"/>
          <w:spacing w:val="-1"/>
        </w:rPr>
        <w:t>sar.,</w:t>
      </w:r>
      <w:r>
        <w:rPr>
          <w:color w:val="231F1F"/>
          <w:spacing w:val="35"/>
        </w:rPr>
        <w:t> </w:t>
      </w:r>
      <w:r>
        <w:rPr>
          <w:color w:val="231F1F"/>
        </w:rPr>
        <w:t>2009)</w:t>
      </w:r>
      <w:r>
        <w:rPr>
          <w:color w:val="231F1F"/>
          <w:spacing w:val="8"/>
        </w:rPr>
        <w:t> </w:t>
      </w:r>
      <w:r>
        <w:rPr>
          <w:color w:val="231F1F"/>
        </w:rPr>
        <w:t>koje</w:t>
      </w:r>
      <w:r>
        <w:rPr>
          <w:color w:val="231F1F"/>
          <w:spacing w:val="9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pra</w:t>
      </w:r>
      <w:r>
        <w:rPr>
          <w:rFonts w:ascii="Times New Roman" w:hAnsi="Times New Roman" w:cs="Times New Roman" w:eastAsia="Times New Roman"/>
          <w:color w:val="231F1F"/>
          <w:spacing w:val="-1"/>
        </w:rPr>
        <w:t>ć</w:t>
      </w:r>
      <w:r>
        <w:rPr>
          <w:rFonts w:ascii="Times New Roman" w:hAnsi="Times New Roman" w:cs="Times New Roman" w:eastAsia="Times New Roman"/>
          <w:color w:val="231F1F"/>
          <w:spacing w:val="-1"/>
        </w:rPr>
        <w:t>ene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color w:val="231F1F"/>
        </w:rPr>
        <w:t>tokom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perioda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7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</w:rPr>
        <w:t>kod</w:t>
      </w:r>
      <w:r>
        <w:rPr>
          <w:color w:val="231F1F"/>
          <w:spacing w:val="9"/>
        </w:rPr>
        <w:t> </w:t>
      </w:r>
      <w:r>
        <w:rPr>
          <w:color w:val="231F1F"/>
        </w:rPr>
        <w:t>kojih</w:t>
      </w:r>
      <w:r>
        <w:rPr>
          <w:color w:val="231F1F"/>
          <w:spacing w:val="9"/>
        </w:rPr>
        <w:t> </w:t>
      </w:r>
      <w:r>
        <w:rPr>
          <w:color w:val="231F1F"/>
        </w:rPr>
        <w:t>su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lipidne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8"/>
        </w:rPr>
        <w:t> </w:t>
      </w:r>
      <w:r>
        <w:rPr>
          <w:color w:val="231F1F"/>
        </w:rPr>
        <w:t>pojavile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uglavnom</w:t>
      </w:r>
      <w:r>
        <w:rPr>
          <w:color w:val="231F1F"/>
          <w:spacing w:val="9"/>
        </w:rPr>
        <w:t> </w:t>
      </w:r>
      <w:r>
        <w:rPr>
          <w:color w:val="231F1F"/>
        </w:rPr>
        <w:t>tokom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kasnijih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faza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menopauze.</w:t>
      </w:r>
      <w:r>
        <w:rPr>
          <w:color w:val="231F1F"/>
          <w:spacing w:val="9"/>
        </w:rPr>
        <w:t> </w:t>
      </w:r>
      <w:r>
        <w:rPr>
          <w:color w:val="231F1F"/>
        </w:rPr>
        <w:t>Ukupan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holesterol,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LDL</w:t>
      </w:r>
      <w:r>
        <w:rPr>
          <w:color w:val="231F1F"/>
          <w:spacing w:val="-1"/>
        </w:rPr>
        <w:t>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trigliceridi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  <w:spacing w:val="-1"/>
        </w:rPr>
        <w:t>lipoproteini</w:t>
      </w:r>
      <w:r>
        <w:rPr>
          <w:color w:val="231F1F"/>
          <w:spacing w:val="105"/>
        </w:rPr>
        <w:t> </w:t>
      </w:r>
      <w:r>
        <w:rPr>
          <w:color w:val="231F1F"/>
        </w:rPr>
        <w:t>dostizali</w:t>
      </w:r>
      <w:r>
        <w:rPr>
          <w:color w:val="231F1F"/>
          <w:spacing w:val="11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maksimum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tokom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kasne</w:t>
      </w:r>
      <w:r>
        <w:rPr>
          <w:color w:val="231F1F"/>
          <w:spacing w:val="8"/>
        </w:rPr>
        <w:t> </w:t>
      </w:r>
      <w:r>
        <w:rPr>
          <w:color w:val="231F1F"/>
        </w:rPr>
        <w:t>perimenopauze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rane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</w:rPr>
        <w:t>postmenopauze,</w:t>
      </w:r>
      <w:r>
        <w:rPr>
          <w:color w:val="231F1F"/>
          <w:spacing w:val="19"/>
        </w:rPr>
        <w:t> </w:t>
      </w:r>
      <w:r>
        <w:rPr>
          <w:color w:val="231F1F"/>
        </w:rPr>
        <w:t>dok</w:t>
      </w:r>
      <w:r>
        <w:rPr>
          <w:color w:val="231F1F"/>
          <w:spacing w:val="9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</w:rPr>
        <w:t>promjene</w:t>
      </w:r>
      <w:r>
        <w:rPr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color w:val="231F1F"/>
          <w:spacing w:val="-1"/>
        </w:rPr>
        <w:t>ranim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fazama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menopauze</w:t>
      </w:r>
      <w:r>
        <w:rPr>
          <w:color w:val="231F1F"/>
          <w:spacing w:val="9"/>
        </w:rPr>
        <w:t> </w:t>
      </w:r>
      <w:r>
        <w:rPr>
          <w:color w:val="231F1F"/>
        </w:rPr>
        <w:t>bile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minimalne.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9"/>
        </w:rPr>
        <w:t> </w:t>
      </w:r>
      <w:r>
        <w:rPr>
          <w:color w:val="231F1F"/>
        </w:rPr>
        <w:t>ukupni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holesterol,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LDL</w:t>
      </w:r>
      <w:r>
        <w:rPr>
          <w:color w:val="231F1F"/>
          <w:spacing w:val="-2"/>
        </w:rPr>
        <w:t>,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  <w:spacing w:val="-1"/>
        </w:rPr>
        <w:t>apo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B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</w:rPr>
        <w:t>pokazuju</w:t>
      </w:r>
      <w:r>
        <w:rPr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</w:t>
      </w:r>
      <w:r>
        <w:rPr>
          <w:rFonts w:ascii="Times New Roman" w:hAnsi="Times New Roman" w:cs="Times New Roman" w:eastAsia="Times New Roman"/>
          <w:color w:val="231F1F"/>
          <w:spacing w:val="-1"/>
        </w:rPr>
        <w:t>č</w:t>
      </w:r>
      <w:r>
        <w:rPr>
          <w:color w:val="231F1F"/>
          <w:spacing w:val="-1"/>
        </w:rPr>
        <w:t>ajno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 w:cs="Times New Roman" w:eastAsia="Times New Roman"/>
          <w:color w:val="231F1F"/>
          <w:spacing w:val="-1"/>
        </w:rPr>
        <w:t>ć</w:t>
      </w:r>
      <w:r>
        <w:rPr>
          <w:color w:val="231F1F"/>
          <w:spacing w:val="-1"/>
        </w:rPr>
        <w:t>anje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</w:rPr>
        <w:t>roku</w:t>
      </w:r>
      <w:r>
        <w:rPr>
          <w:color w:val="231F1F"/>
          <w:spacing w:val="33"/>
        </w:rPr>
        <w:t> </w:t>
      </w:r>
      <w:r>
        <w:rPr>
          <w:color w:val="231F1F"/>
        </w:rPr>
        <w:t>od</w:t>
      </w:r>
      <w:r>
        <w:rPr>
          <w:color w:val="231F1F"/>
          <w:spacing w:val="33"/>
        </w:rPr>
        <w:t> </w:t>
      </w:r>
      <w:r>
        <w:rPr>
          <w:color w:val="231F1F"/>
        </w:rPr>
        <w:t>jedne</w:t>
      </w:r>
      <w:r>
        <w:rPr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</w:t>
      </w:r>
      <w:r>
        <w:rPr>
          <w:color w:val="231F1F"/>
          <w:spacing w:val="-1"/>
        </w:rPr>
        <w:t>odine</w:t>
      </w:r>
      <w:r>
        <w:rPr>
          <w:color w:val="231F1F"/>
          <w:spacing w:val="33"/>
        </w:rPr>
        <w:t> </w:t>
      </w:r>
      <w:r>
        <w:rPr>
          <w:color w:val="231F1F"/>
        </w:rPr>
        <w:t>prije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33"/>
        </w:rPr>
        <w:t> </w:t>
      </w:r>
      <w:r>
        <w:rPr>
          <w:color w:val="231F1F"/>
        </w:rPr>
        <w:t>zadnje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menstruacije,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color w:val="231F1F"/>
        </w:rPr>
        <w:t>skladu</w:t>
      </w:r>
      <w:r>
        <w:rPr>
          <w:color w:val="231F1F"/>
          <w:spacing w:val="36"/>
        </w:rPr>
        <w:t> </w:t>
      </w:r>
      <w:r>
        <w:rPr>
          <w:color w:val="231F1F"/>
        </w:rPr>
        <w:t>sa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promjenama</w:t>
      </w:r>
      <w:r>
        <w:rPr>
          <w:color w:val="231F1F"/>
          <w:spacing w:val="56"/>
        </w:rPr>
        <w:t> </w:t>
      </w:r>
      <w:r>
        <w:rPr>
          <w:color w:val="231F1F"/>
        </w:rPr>
        <w:t>uzrokovanim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menopauzom.</w:t>
      </w:r>
      <w:r>
        <w:rPr>
          <w:color w:val="231F1F"/>
          <w:spacing w:val="57"/>
        </w:rPr>
        <w:t> </w:t>
      </w:r>
      <w:r>
        <w:rPr>
          <w:color w:val="231F1F"/>
        </w:rPr>
        <w:t>HDL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holesterol</w:t>
      </w:r>
      <w:r>
        <w:rPr>
          <w:color w:val="231F1F"/>
          <w:spacing w:val="57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</w:rPr>
        <w:t>Ď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color w:val="231F1F"/>
        </w:rPr>
        <w:t>d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Vi</w:t>
      </w:r>
      <w:r>
        <w:rPr>
          <w:rFonts w:ascii="Times New Roman" w:hAnsi="Times New Roman" w:cs="Times New Roman" w:eastAsia="Times New Roman"/>
          <w:color w:val="231F1F"/>
          <w:spacing w:val="-1"/>
        </w:rPr>
        <w:t>š</w:t>
      </w:r>
      <w:r>
        <w:rPr>
          <w:rFonts w:ascii="Times New Roman" w:hAnsi="Times New Roman" w:cs="Times New Roman" w:eastAsia="Times New Roman"/>
          <w:color w:val="231F1F"/>
          <w:spacing w:val="-1"/>
        </w:rPr>
        <w:t>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color w:val="231F1F"/>
        </w:rPr>
        <w:t>studija</w:t>
      </w:r>
      <w:r>
        <w:rPr>
          <w:color w:val="231F1F"/>
          <w:spacing w:val="57"/>
        </w:rPr>
        <w:t> </w:t>
      </w:r>
      <w:r>
        <w:rPr>
          <w:color w:val="231F1F"/>
        </w:rPr>
        <w:t>iznosi</w:t>
      </w:r>
      <w:r>
        <w:rPr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</w:t>
      </w:r>
      <w:r>
        <w:rPr>
          <w:rFonts w:ascii="Times New Roman" w:hAnsi="Times New Roman" w:cs="Times New Roman" w:eastAsia="Times New Roman"/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ite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rezultate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pitanju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LDL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color w:val="231F1F"/>
        </w:rPr>
        <w:t>holesterola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kroz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menopauzalnu</w:t>
      </w:r>
      <w:r>
        <w:rPr>
          <w:color w:val="231F1F"/>
          <w:spacing w:val="12"/>
        </w:rPr>
        <w:t> </w:t>
      </w:r>
      <w:r>
        <w:rPr>
          <w:color w:val="231F1F"/>
        </w:rPr>
        <w:t>tranziciju.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LDL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color w:val="231F1F"/>
        </w:rPr>
        <w:t>su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ni</w:t>
      </w:r>
      <w:r>
        <w:rPr>
          <w:rFonts w:ascii="Times New Roman" w:hAnsi="Times New Roman" w:cs="Times New Roman" w:eastAsia="Times New Roman"/>
          <w:color w:val="231F1F"/>
        </w:rPr>
        <w:t>ţ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-1"/>
        </w:rPr>
        <w:t>perimenopauzalnih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nego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  <w:spacing w:val="-1"/>
        </w:rPr>
        <w:t>postmenopauzalnih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color w:val="231F1F"/>
          <w:spacing w:val="-1"/>
        </w:rPr>
        <w:t>premenopauzalnih</w:t>
      </w:r>
      <w:r>
        <w:rPr>
          <w:color w:val="231F1F"/>
          <w:spacing w:val="109"/>
        </w:rPr>
        <w:t> </w:t>
      </w:r>
      <w:r>
        <w:rPr>
          <w:rFonts w:ascii="Times New Roman" w:hAnsi="Times New Roman" w:cs="Times New Roman" w:eastAsia="Times New Roman"/>
          <w:color w:val="231F1F"/>
        </w:rPr>
        <w:t>ţ</w:t>
      </w:r>
      <w:r>
        <w:rPr>
          <w:rFonts w:ascii="Times New Roman" w:hAnsi="Times New Roman" w:cs="Times New Roman" w:eastAsia="Times New Roman"/>
          <w:color w:val="231F1F"/>
        </w:rPr>
        <w:t>ena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color w:val="231F1F"/>
          <w:spacing w:val="-1"/>
        </w:rPr>
        <w:t>(Kim</w:t>
      </w:r>
      <w:r>
        <w:rPr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</w:rPr>
        <w:t>sar.,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2000).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color w:val="231F1F"/>
          <w:spacing w:val="-1"/>
        </w:rPr>
        <w:t>utim,</w:t>
      </w:r>
      <w:r>
        <w:rPr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rezultati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</w:rPr>
        <w:t>novijih</w:t>
      </w:r>
      <w:r>
        <w:rPr>
          <w:color w:val="231F1F"/>
          <w:spacing w:val="35"/>
        </w:rPr>
        <w:t> </w:t>
      </w:r>
      <w:r>
        <w:rPr>
          <w:color w:val="231F1F"/>
        </w:rPr>
        <w:t>studija</w:t>
      </w:r>
      <w:r>
        <w:rPr>
          <w:color w:val="231F1F"/>
          <w:spacing w:val="34"/>
        </w:rPr>
        <w:t> </w:t>
      </w:r>
      <w:r>
        <w:rPr>
          <w:color w:val="231F1F"/>
        </w:rPr>
        <w:t>ukazuju</w:t>
      </w:r>
      <w:r>
        <w:rPr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color w:val="231F1F"/>
          <w:spacing w:val="-1"/>
        </w:rPr>
        <w:t>najve</w:t>
      </w:r>
      <w:r>
        <w:rPr>
          <w:rFonts w:ascii="Times New Roman" w:hAnsi="Times New Roman" w:cs="Times New Roman" w:eastAsia="Times New Roman"/>
          <w:color w:val="231F1F"/>
          <w:spacing w:val="-1"/>
        </w:rPr>
        <w:t>ć</w:t>
      </w:r>
      <w:r>
        <w:rPr>
          <w:rFonts w:ascii="Times New Roman" w:hAnsi="Times New Roman" w:cs="Times New Roman" w:eastAsia="Times New Roman"/>
          <w:color w:val="231F1F"/>
          <w:spacing w:val="-1"/>
        </w:rPr>
        <w:t>i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</w:rPr>
        <w:t>porast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LDL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tokom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perimenopauze.</w:t>
      </w:r>
      <w:r>
        <w:rPr>
          <w:color w:val="231F1F"/>
          <w:spacing w:val="2"/>
        </w:rPr>
        <w:t> </w:t>
      </w:r>
      <w:r>
        <w:rPr>
          <w:color w:val="231F1F"/>
        </w:rPr>
        <w:t>Godinu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dana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prije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color w:val="231F1F"/>
        </w:rPr>
        <w:t>poslije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menopauze</w:t>
      </w:r>
      <w:r>
        <w:rPr>
          <w:color w:val="231F1F"/>
          <w:spacing w:val="1"/>
        </w:rPr>
        <w:t> </w:t>
      </w:r>
      <w:r>
        <w:rPr>
          <w:color w:val="231F1F"/>
        </w:rPr>
        <w:t>dolazi</w:t>
      </w:r>
      <w:r>
        <w:rPr>
          <w:color w:val="231F1F"/>
          <w:spacing w:val="3"/>
        </w:rPr>
        <w:t> </w:t>
      </w:r>
      <w:r>
        <w:rPr>
          <w:color w:val="231F1F"/>
        </w:rPr>
        <w:t>do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 w:cs="Times New Roman" w:eastAsia="Times New Roman"/>
          <w:color w:val="231F1F"/>
          <w:spacing w:val="-1"/>
        </w:rPr>
        <w:t>ć</w:t>
      </w:r>
      <w:r>
        <w:rPr>
          <w:color w:val="231F1F"/>
          <w:spacing w:val="-1"/>
        </w:rPr>
        <w:t>anja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vrijednosti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08" w:firstLine="0"/>
        <w:jc w:val="both"/>
      </w:pP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(Hall,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2002).</w:t>
      </w:r>
      <w:r>
        <w:rPr>
          <w:color w:val="231F1F"/>
          <w:spacing w:val="46"/>
        </w:rPr>
        <w:t> </w:t>
      </w:r>
      <w:r>
        <w:rPr>
          <w:color w:val="231F1F"/>
        </w:rPr>
        <w:t>Neki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smatraju</w:t>
      </w:r>
      <w:r>
        <w:rPr>
          <w:color w:val="231F1F"/>
          <w:spacing w:val="43"/>
        </w:rPr>
        <w:t> </w:t>
      </w:r>
      <w:r>
        <w:rPr>
          <w:color w:val="231F1F"/>
        </w:rPr>
        <w:t>da</w:t>
      </w:r>
      <w:r>
        <w:rPr>
          <w:color w:val="231F1F"/>
          <w:spacing w:val="45"/>
        </w:rPr>
        <w:t> </w:t>
      </w:r>
      <w:r>
        <w:rPr>
          <w:color w:val="231F1F"/>
        </w:rPr>
        <w:t>postoji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titna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uloga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endogenog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estrogena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1"/>
        </w:rPr>
        <w:t>za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  <w:spacing w:val="-1"/>
        </w:rPr>
        <w:t>arterosklerozu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koronarne</w:t>
      </w:r>
      <w:r>
        <w:rPr>
          <w:color w:val="231F1F"/>
          <w:spacing w:val="15"/>
        </w:rPr>
        <w:t> </w:t>
      </w:r>
      <w:r>
        <w:rPr>
          <w:color w:val="231F1F"/>
        </w:rPr>
        <w:t>bolesti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srca,</w:t>
      </w:r>
      <w:r>
        <w:rPr>
          <w:color w:val="231F1F"/>
          <w:spacing w:val="17"/>
        </w:rPr>
        <w:t> </w:t>
      </w:r>
      <w:r>
        <w:rPr>
          <w:color w:val="231F1F"/>
        </w:rPr>
        <w:t>sto</w:t>
      </w:r>
      <w:r>
        <w:rPr>
          <w:color w:val="231F1F"/>
          <w:spacing w:val="17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ituje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anim</w:t>
      </w:r>
      <w:r>
        <w:rPr>
          <w:color w:val="231F1F"/>
          <w:spacing w:val="17"/>
        </w:rPr>
        <w:t> </w:t>
      </w:r>
      <w:r>
        <w:rPr>
          <w:color w:val="231F1F"/>
        </w:rPr>
        <w:t>vrijednostima</w:t>
      </w:r>
      <w:r>
        <w:rPr>
          <w:color w:val="231F1F"/>
          <w:spacing w:val="16"/>
        </w:rPr>
        <w:t> </w:t>
      </w:r>
      <w:r>
        <w:rPr>
          <w:color w:val="231F1F"/>
        </w:rPr>
        <w:t>HDL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smanjenim</w:t>
      </w:r>
      <w:r>
        <w:rPr>
          <w:color w:val="231F1F"/>
          <w:spacing w:val="34"/>
        </w:rPr>
        <w:t> </w:t>
      </w:r>
      <w:r>
        <w:rPr>
          <w:color w:val="231F1F"/>
        </w:rPr>
        <w:t>nivoom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</w:rPr>
        <w:t>kod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premenopauzalnih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(Usoro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sar.,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2006).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color w:val="231F1F"/>
          <w:spacing w:val="-1"/>
        </w:rPr>
        <w:t>utim,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aterogenost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ovisi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kvantitetu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sastavu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holesterola.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menopauze,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visoke,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anje</w:t>
      </w:r>
      <w:r>
        <w:rPr>
          <w:color w:val="231F1F"/>
          <w:spacing w:val="29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uo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ava</w:t>
      </w:r>
      <w:r>
        <w:rPr>
          <w:color w:val="231F1F"/>
          <w:spacing w:val="-1"/>
        </w:rPr>
        <w:t>.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To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jasan</w:t>
      </w:r>
      <w:r>
        <w:rPr>
          <w:color w:val="231F1F"/>
        </w:rPr>
        <w:t> </w:t>
      </w:r>
      <w:r>
        <w:rPr>
          <w:color w:val="231F1F"/>
          <w:spacing w:val="-1"/>
        </w:rPr>
        <w:t>dokaz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porast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</w:rPr>
        <w:t> povezan sa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periodom</w:t>
      </w:r>
      <w:r>
        <w:rPr>
          <w:color w:val="231F1F"/>
        </w:rPr>
        <w:t> perimenopauze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</w:rPr>
        <w:t>da</w:t>
      </w:r>
      <w:r>
        <w:rPr>
          <w:color w:val="231F1F"/>
          <w:spacing w:val="-1"/>
        </w:rPr>
        <w:t> 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an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</w:rPr>
        <w:t>ene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koje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perimenopauzu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ulaze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sa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vi</w:t>
      </w:r>
      <w:r>
        <w:rPr>
          <w:rFonts w:ascii="Times New Roman" w:hAnsi="Times New Roman"/>
          <w:color w:val="231F1F"/>
        </w:rPr>
        <w:t>š</w:t>
      </w:r>
      <w:r>
        <w:rPr>
          <w:color w:val="231F1F"/>
        </w:rPr>
        <w:t>om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koncentracijom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rFonts w:ascii="Times New Roman" w:hAnsi="Times New Roman"/>
          <w:color w:val="231F1F"/>
          <w:spacing w:val="-2"/>
        </w:rPr>
        <w:t>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š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bi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odgovaralo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pretpostavci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povi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rFonts w:ascii="Times New Roman" w:hAnsi="Times New Roman"/>
          <w:color w:val="231F1F"/>
          <w:spacing w:val="-1"/>
        </w:rPr>
        <w:t>en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prije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menopauze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nezavisan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rizi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faktor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za</w:t>
      </w:r>
      <w:r>
        <w:rPr>
          <w:rFonts w:ascii="Times New Roman" w:hAnsi="Times New Roman"/>
          <w:color w:val="231F1F"/>
          <w:spacing w:val="108"/>
        </w:rPr>
        <w:t> </w:t>
      </w:r>
      <w:r>
        <w:rPr>
          <w:color w:val="231F1F"/>
          <w:spacing w:val="-1"/>
        </w:rPr>
        <w:t>aterosklerozu.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Sama</w:t>
      </w:r>
      <w:r>
        <w:rPr>
          <w:color w:val="231F1F"/>
          <w:spacing w:val="10"/>
        </w:rPr>
        <w:t> </w:t>
      </w:r>
      <w:r>
        <w:rPr>
          <w:color w:val="231F1F"/>
        </w:rPr>
        <w:t>menopauza</w:t>
      </w:r>
      <w:r>
        <w:rPr>
          <w:color w:val="231F1F"/>
          <w:spacing w:val="9"/>
        </w:rPr>
        <w:t> </w:t>
      </w:r>
      <w:r>
        <w:rPr>
          <w:color w:val="231F1F"/>
        </w:rPr>
        <w:t>nije</w:t>
      </w:r>
      <w:r>
        <w:rPr>
          <w:color w:val="231F1F"/>
          <w:spacing w:val="8"/>
        </w:rPr>
        <w:t> </w:t>
      </w:r>
      <w:r>
        <w:rPr>
          <w:color w:val="231F1F"/>
        </w:rPr>
        <w:t>uzrokom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anja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koncentracije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2"/>
        </w:rPr>
        <w:t>LDL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holesterola.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Sli</w:t>
      </w:r>
      <w:r>
        <w:rPr>
          <w:rFonts w:ascii="Times New Roman" w:hAnsi="Times New Roman"/>
          <w:color w:val="231F1F"/>
        </w:rPr>
        <w:t>č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de</w:t>
      </w:r>
      <w:r>
        <w:rPr>
          <w:rFonts w:ascii="Times New Roman" w:hAnsi="Times New Roman"/>
          <w:color w:val="231F1F"/>
          <w:spacing w:val="-1"/>
        </w:rPr>
        <w:t>š</w:t>
      </w:r>
      <w:r>
        <w:rPr>
          <w:color w:val="231F1F"/>
          <w:spacing w:val="-1"/>
        </w:rPr>
        <w:t>avanja</w:t>
      </w:r>
      <w:r>
        <w:rPr>
          <w:color w:val="231F1F"/>
          <w:spacing w:val="49"/>
        </w:rPr>
        <w:t> </w:t>
      </w:r>
      <w:r>
        <w:rPr>
          <w:color w:val="231F1F"/>
        </w:rPr>
        <w:t>su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52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pitanju</w:t>
      </w:r>
      <w:r>
        <w:rPr>
          <w:color w:val="231F1F"/>
          <w:spacing w:val="51"/>
        </w:rPr>
        <w:t> </w:t>
      </w:r>
      <w:r>
        <w:rPr>
          <w:color w:val="231F1F"/>
        </w:rPr>
        <w:t>ukupni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holesterol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apo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B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(Brooks,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2009).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Tako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Mathews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sar.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(1994)</w:t>
      </w:r>
      <w:r>
        <w:rPr>
          <w:color w:val="231F1F"/>
          <w:spacing w:val="54"/>
        </w:rPr>
        <w:t> </w:t>
      </w:r>
      <w:r>
        <w:rPr>
          <w:color w:val="231F1F"/>
        </w:rPr>
        <w:t>su</w:t>
      </w:r>
      <w:r>
        <w:rPr>
          <w:color w:val="231F1F"/>
          <w:spacing w:val="55"/>
        </w:rPr>
        <w:t> </w:t>
      </w:r>
      <w:r>
        <w:rPr>
          <w:color w:val="231F1F"/>
        </w:rPr>
        <w:t>izvjestili</w:t>
      </w:r>
      <w:r>
        <w:rPr>
          <w:color w:val="231F1F"/>
          <w:spacing w:val="54"/>
        </w:rPr>
        <w:t> </w:t>
      </w:r>
      <w:r>
        <w:rPr>
          <w:color w:val="231F1F"/>
        </w:rPr>
        <w:t>da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tranzicija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premenopauze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ranu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perimenopauzu</w:t>
      </w:r>
      <w:r>
        <w:rPr>
          <w:color w:val="231F1F"/>
          <w:spacing w:val="45"/>
        </w:rPr>
        <w:t> </w:t>
      </w:r>
      <w:r>
        <w:rPr>
          <w:color w:val="231F1F"/>
        </w:rPr>
        <w:t>nije</w:t>
      </w:r>
      <w:r>
        <w:rPr>
          <w:color w:val="231F1F"/>
          <w:spacing w:val="45"/>
        </w:rPr>
        <w:t> </w:t>
      </w:r>
      <w:r>
        <w:rPr>
          <w:color w:val="231F1F"/>
        </w:rPr>
        <w:t>povezana</w:t>
      </w:r>
      <w:r>
        <w:rPr>
          <w:color w:val="231F1F"/>
          <w:spacing w:val="45"/>
        </w:rPr>
        <w:t> </w:t>
      </w:r>
      <w:r>
        <w:rPr>
          <w:color w:val="231F1F"/>
        </w:rPr>
        <w:t>sa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-1"/>
        </w:rPr>
        <w:t>č</w:t>
      </w:r>
      <w:r>
        <w:rPr>
          <w:color w:val="231F1F"/>
          <w:spacing w:val="-1"/>
        </w:rPr>
        <w:t>ajnim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promjenama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holesterola,</w:t>
      </w:r>
      <w:r>
        <w:rPr>
          <w:color w:val="231F1F"/>
          <w:spacing w:val="45"/>
        </w:rPr>
        <w:t> </w:t>
      </w:r>
      <w:r>
        <w:rPr>
          <w:color w:val="231F1F"/>
        </w:rPr>
        <w:t>sa</w:t>
      </w:r>
      <w:r>
        <w:rPr>
          <w:color w:val="231F1F"/>
          <w:spacing w:val="44"/>
        </w:rPr>
        <w:t> </w:t>
      </w:r>
      <w:r>
        <w:rPr>
          <w:color w:val="231F1F"/>
        </w:rPr>
        <w:t>promjenama</w:t>
      </w:r>
      <w:r>
        <w:rPr>
          <w:color w:val="231F1F"/>
          <w:spacing w:val="85"/>
        </w:rPr>
        <w:t> </w:t>
      </w:r>
      <w:r>
        <w:rPr>
          <w:color w:val="231F1F"/>
        </w:rPr>
        <w:t>koje</w:t>
      </w:r>
      <w:r>
        <w:rPr>
          <w:color w:val="231F1F"/>
          <w:spacing w:val="47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</w:rPr>
        <w:t>javljaju</w:t>
      </w:r>
      <w:r>
        <w:rPr>
          <w:color w:val="231F1F"/>
          <w:spacing w:val="48"/>
        </w:rPr>
        <w:t> </w:t>
      </w:r>
      <w:r>
        <w:rPr>
          <w:color w:val="231F1F"/>
        </w:rPr>
        <w:t>kasnije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tranziciji,</w:t>
      </w:r>
      <w:r>
        <w:rPr>
          <w:color w:val="231F1F"/>
          <w:spacing w:val="48"/>
        </w:rPr>
        <w:t> </w:t>
      </w:r>
      <w:r>
        <w:rPr>
          <w:color w:val="231F1F"/>
        </w:rPr>
        <w:t>dok</w:t>
      </w:r>
      <w:r>
        <w:rPr>
          <w:color w:val="231F1F"/>
          <w:spacing w:val="48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mala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prospektivna</w:t>
      </w:r>
      <w:r>
        <w:rPr>
          <w:color w:val="231F1F"/>
          <w:spacing w:val="50"/>
        </w:rPr>
        <w:t> </w:t>
      </w:r>
      <w:r>
        <w:rPr>
          <w:color w:val="231F1F"/>
        </w:rPr>
        <w:t>studija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pokazala</w:t>
      </w:r>
      <w:r>
        <w:rPr>
          <w:color w:val="231F1F"/>
          <w:spacing w:val="47"/>
        </w:rPr>
        <w:t> </w:t>
      </w:r>
      <w:r>
        <w:rPr>
          <w:color w:val="231F1F"/>
        </w:rPr>
        <w:t>da</w:t>
      </w:r>
      <w:r>
        <w:rPr>
          <w:color w:val="231F1F"/>
          <w:spacing w:val="47"/>
        </w:rPr>
        <w:t> </w:t>
      </w:r>
      <w:r>
        <w:rPr>
          <w:color w:val="231F1F"/>
        </w:rPr>
        <w:t>postoji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postepeno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pove</w:t>
      </w:r>
      <w:r>
        <w:rPr>
          <w:rFonts w:ascii="Times New Roman" w:hAnsi="Times New Roman"/>
          <w:color w:val="231F1F"/>
          <w:spacing w:val="-1"/>
        </w:rPr>
        <w:t>ć</w:t>
      </w:r>
      <w:r>
        <w:rPr>
          <w:color w:val="231F1F"/>
          <w:spacing w:val="-1"/>
        </w:rPr>
        <w:t>anje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LDL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holesterola</w:t>
      </w:r>
      <w:r>
        <w:rPr>
          <w:color w:val="231F1F"/>
          <w:spacing w:val="4"/>
        </w:rPr>
        <w:t> </w:t>
      </w:r>
      <w:r>
        <w:rPr>
          <w:color w:val="231F1F"/>
        </w:rPr>
        <w:t>tokom</w:t>
      </w:r>
      <w:r>
        <w:rPr>
          <w:color w:val="231F1F"/>
          <w:spacing w:val="3"/>
        </w:rPr>
        <w:t> </w:t>
      </w:r>
      <w:r>
        <w:rPr>
          <w:color w:val="231F1F"/>
        </w:rPr>
        <w:t>menopauzalne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tranzicije</w:t>
      </w:r>
      <w:r>
        <w:rPr>
          <w:color w:val="231F1F"/>
          <w:spacing w:val="2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nastavlja</w:t>
      </w:r>
      <w:r>
        <w:rPr>
          <w:color w:val="231F1F"/>
          <w:spacing w:val="1"/>
        </w:rPr>
        <w:t> </w:t>
      </w:r>
      <w:r>
        <w:rPr>
          <w:color w:val="231F1F"/>
        </w:rPr>
        <w:t>tokom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godine </w:t>
      </w:r>
      <w:r>
        <w:rPr>
          <w:color w:val="231F1F"/>
        </w:rPr>
        <w:t>koja</w:t>
      </w:r>
      <w:r>
        <w:rPr>
          <w:color w:val="231F1F"/>
          <w:spacing w:val="-1"/>
        </w:rPr>
        <w:t> </w:t>
      </w:r>
      <w:r>
        <w:rPr>
          <w:color w:val="231F1F"/>
        </w:rPr>
        <w:t>slijedi </w:t>
      </w:r>
      <w:r>
        <w:rPr>
          <w:color w:val="231F1F"/>
          <w:spacing w:val="-1"/>
        </w:rPr>
        <w:t>nakon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menopauze </w:t>
      </w:r>
      <w:r>
        <w:rPr>
          <w:color w:val="231F1F"/>
        </w:rPr>
        <w:t>(Jensen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</w:rPr>
        <w:t>sar., </w:t>
      </w:r>
      <w:r>
        <w:rPr>
          <w:color w:val="231F1F"/>
          <w:spacing w:val="-1"/>
        </w:rPr>
        <w:t>1990).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385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2"/>
        </w:rPr>
        <w:t>6. </w:t>
      </w:r>
      <w:r>
        <w:rPr>
          <w:rFonts w:ascii="Times New Roman" w:hAnsi="Times New Roman"/>
          <w:b/>
          <w:color w:val="231F1F"/>
          <w:spacing w:val="-2"/>
          <w:sz w:val="22"/>
        </w:rPr>
        <w:t>ZAKLJUČAK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59" w:lineRule="auto"/>
        <w:ind w:left="118" w:right="0"/>
        <w:jc w:val="left"/>
      </w:pPr>
      <w:r>
        <w:rPr>
          <w:rFonts w:ascii="Times New Roman" w:hAnsi="Times New Roman"/>
          <w:color w:val="231F1F"/>
          <w:spacing w:val="-1"/>
        </w:rPr>
        <w:t>Ţivotna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dob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pojavljivanja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menarhe</w:t>
      </w:r>
      <w:r>
        <w:rPr>
          <w:color w:val="231F1F"/>
          <w:spacing w:val="25"/>
        </w:rPr>
        <w:t> </w:t>
      </w:r>
      <w:r>
        <w:rPr>
          <w:color w:val="231F1F"/>
        </w:rPr>
        <w:t>nije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povezana</w:t>
      </w:r>
      <w:r>
        <w:rPr>
          <w:color w:val="231F1F"/>
          <w:spacing w:val="25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promjenama</w:t>
      </w:r>
      <w:r>
        <w:rPr>
          <w:color w:val="231F1F"/>
          <w:spacing w:val="25"/>
        </w:rPr>
        <w:t> </w:t>
      </w:r>
      <w:r>
        <w:rPr>
          <w:color w:val="231F1F"/>
        </w:rPr>
        <w:t>lipidnog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profila </w:t>
      </w:r>
      <w:r>
        <w:rPr>
          <w:color w:val="231F1F"/>
        </w:rPr>
        <w:t>u </w:t>
      </w:r>
      <w:r>
        <w:rPr>
          <w:color w:val="231F1F"/>
          <w:spacing w:val="-1"/>
        </w:rPr>
        <w:t>menopauzalnoj</w:t>
      </w:r>
      <w:r>
        <w:rPr>
          <w:color w:val="231F1F"/>
          <w:spacing w:val="2"/>
        </w:rPr>
        <w:t> </w:t>
      </w:r>
      <w:r>
        <w:rPr>
          <w:color w:val="231F1F"/>
        </w:rPr>
        <w:t>tranziciji.</w:t>
      </w:r>
      <w:r>
        <w:rPr/>
      </w:r>
    </w:p>
    <w:p>
      <w:pPr>
        <w:pStyle w:val="BodyText"/>
        <w:spacing w:line="359" w:lineRule="auto" w:before="7"/>
        <w:ind w:right="0" w:firstLine="707"/>
        <w:jc w:val="left"/>
      </w:pPr>
      <w:r>
        <w:rPr>
          <w:rFonts w:ascii="Times New Roman" w:hAnsi="Times New Roman"/>
          <w:color w:val="231F1F"/>
        </w:rPr>
        <w:t>Duţina 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reproduktivne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dobi 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nije 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povezana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promjenama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lipidnog  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profila</w:t>
      </w:r>
      <w:r>
        <w:rPr>
          <w:color w:val="231F1F"/>
        </w:rPr>
        <w:t>  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menopauzalnoj</w:t>
      </w:r>
      <w:r>
        <w:rPr>
          <w:color w:val="231F1F"/>
        </w:rPr>
        <w:t> </w:t>
      </w:r>
      <w:r>
        <w:rPr>
          <w:color w:val="231F1F"/>
          <w:spacing w:val="-1"/>
        </w:rPr>
        <w:t>tranziciji.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LITERATURA</w:t>
      </w:r>
      <w:r>
        <w:rPr>
          <w:rFonts w:asci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777" w:right="114" w:hanging="6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Aloysio,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Gambacciani,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Meschia,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Pansini,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(2003)</w:t>
      </w:r>
      <w:r>
        <w:rPr>
          <w:rFonts w:ascii="Times New Roman" w:hAnsi="Times New Roman" w:cs="Times New Roman" w:eastAsia="Times New Roman"/>
          <w:color w:val="231F1F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effect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menopause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blood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lipid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lipoprotein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levels.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Atherosclerosis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147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147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153.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776" w:right="112" w:hanging="6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Berg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Mesh,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V.,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Boero,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Sayegh,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Prada,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Royer,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Muzzio,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ML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Schreier,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Sisele,</w:t>
      </w:r>
      <w:r>
        <w:rPr>
          <w:rFonts w:ascii="Times New Roman" w:hAnsi="Times New Roman" w:cs="Times New Roman" w:eastAsia="Times New Roman"/>
          <w:color w:val="231F1F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Benanacia,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(2004)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Lipid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lipoprotein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profile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menopausal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transition.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Effects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hormones,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age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and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fat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distribution.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Horm</w:t>
      </w:r>
      <w:r>
        <w:rPr>
          <w:rFonts w:ascii="Times New Roman" w:hAnsi="Times New Roman" w:cs="Times New Roman" w:eastAsia="Times New Roman"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Metab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Res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36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(4):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215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220.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668" w:right="120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Bittner,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Perspectives</w:t>
      </w:r>
      <w:r>
        <w:rPr>
          <w:rFonts w:ascii="Times New Roman" w:hAnsi="Times New Roman" w:cs="Times New Roman" w:eastAsia="Times New Roman"/>
          <w:color w:val="231F1F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Dyslipidemia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Coronary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Heart</w:t>
      </w:r>
      <w:r>
        <w:rPr>
          <w:rFonts w:ascii="Times New Roman" w:hAnsi="Times New Roman" w:cs="Times New Roman" w:eastAsia="Times New Roman"/>
          <w:color w:val="231F1F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Disease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Women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Am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Coll</w:t>
      </w:r>
      <w:r>
        <w:rPr>
          <w:rFonts w:ascii="Times New Roman" w:hAnsi="Times New Roman" w:cs="Times New Roman" w:eastAsia="Times New Roman"/>
          <w:color w:val="231F1F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Cardiol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46: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1628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1635.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61"/>
        <w:ind w:left="668" w:right="115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Brooks,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M.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Adverse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Lipid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Changes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Seen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During</w:t>
      </w:r>
      <w:r>
        <w:rPr>
          <w:rFonts w:ascii="Times New Roman" w:hAnsi="Times New Roman" w:cs="Times New Roman" w:eastAsia="Times New Roman"/>
          <w:color w:val="231F1F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Menopausal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Transition.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Am</w:t>
      </w:r>
      <w:r>
        <w:rPr>
          <w:rFonts w:ascii="Times New Roman" w:hAnsi="Times New Roman" w:cs="Times New Roman" w:eastAsia="Times New Roman"/>
          <w:color w:val="231F1F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College</w:t>
      </w:r>
      <w:r>
        <w:rPr>
          <w:rFonts w:ascii="Times New Roman" w:hAnsi="Times New Roman" w:cs="Times New Roman" w:eastAsia="Times New Roman"/>
          <w:color w:val="231F1F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Cardiol.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54: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2366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2373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2374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2375.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668" w:right="110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Čaparević,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Z.,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Kostić,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N.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influence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age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beginning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menopause</w:t>
      </w:r>
      <w:r>
        <w:rPr>
          <w:rFonts w:ascii="Times New Roman" w:hAnsi="Times New Roman" w:cs="Times New Roman" w:eastAsia="Times New Roman"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lipid</w:t>
      </w:r>
      <w:r>
        <w:rPr>
          <w:rFonts w:ascii="Times New Roman" w:hAnsi="Times New Roman" w:cs="Times New Roman" w:eastAsia="Times New Roman"/>
          <w:color w:val="231F1F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profil, LDL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oxidation,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CRP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healthy women.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Srpski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arhiv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za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celokupno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lekarstvo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135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(5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6):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280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285.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668" w:right="111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Derby,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CA.,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Crawford,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SL.,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Pasternak,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RC.,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Sowers,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Sternfeld,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B.,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Matthews,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KA.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Lipid</w:t>
      </w:r>
      <w:r>
        <w:rPr>
          <w:rFonts w:ascii="Times New Roman" w:hAnsi="Times New Roman" w:cs="Times New Roman" w:eastAsia="Times New Roman"/>
          <w:color w:val="231F1F"/>
          <w:spacing w:val="8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Changes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During</w:t>
      </w:r>
      <w:r>
        <w:rPr>
          <w:rFonts w:ascii="Times New Roman" w:hAnsi="Times New Roman" w:cs="Times New Roman" w:eastAsia="Times New Roman"/>
          <w:color w:val="231F1F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Menopause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Transition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in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Relation</w:t>
      </w:r>
      <w:r>
        <w:rPr>
          <w:rFonts w:ascii="Times New Roman" w:hAnsi="Times New Roman" w:cs="Times New Roman" w:eastAsia="Times New Roman"/>
          <w:color w:val="231F1F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to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Age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and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Weight.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The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Study</w:t>
      </w:r>
      <w:r>
        <w:rPr>
          <w:rFonts w:ascii="Times New Roman" w:hAnsi="Times New Roman" w:cs="Times New Roman" w:eastAsia="Times New Roman"/>
          <w:color w:val="231F1F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Women’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Health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Across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Nation.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American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Epidemiology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169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(11):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1352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1361.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667" w:right="114" w:hanging="5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Hall,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Collins,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Csemiczky,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Landgren,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BM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Lipoproteins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BMI:</w:t>
      </w:r>
      <w:r>
        <w:rPr>
          <w:rFonts w:ascii="Times New Roman" w:hAnsi="Times New Roman" w:cs="Times New Roman" w:eastAsia="Times New Roman"/>
          <w:color w:val="231F1F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comparison</w:t>
      </w:r>
      <w:r>
        <w:rPr>
          <w:rFonts w:ascii="Times New Roman" w:hAnsi="Times New Roman" w:cs="Times New Roman" w:eastAsia="Times New Roman"/>
          <w:color w:val="231F1F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between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women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during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transition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menopause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regularly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menstruating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healthy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women.</w:t>
      </w:r>
      <w:r>
        <w:rPr>
          <w:rFonts w:ascii="Times New Roman" w:hAnsi="Times New Roman" w:cs="Times New Roman" w:eastAsia="Times New Roman"/>
          <w:color w:val="231F1F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Maturitas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41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(3):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177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185.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Jensen,</w:t>
      </w:r>
      <w:r>
        <w:rPr>
          <w:rFonts w:ascii="Times New Roman"/>
          <w:color w:val="231F1F"/>
          <w:sz w:val="22"/>
        </w:rPr>
        <w:t> J.,</w:t>
      </w:r>
      <w:r>
        <w:rPr>
          <w:rFonts w:ascii="Times New Roman"/>
          <w:color w:val="231F1F"/>
          <w:spacing w:val="-1"/>
          <w:sz w:val="22"/>
        </w:rPr>
        <w:t> Nilas, </w:t>
      </w:r>
      <w:r>
        <w:rPr>
          <w:rFonts w:ascii="Times New Roman"/>
          <w:color w:val="231F1F"/>
          <w:sz w:val="22"/>
        </w:rPr>
        <w:t>L.,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Christiansen,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C.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(1990).</w:t>
      </w:r>
      <w:r>
        <w:rPr>
          <w:rFonts w:ascii="Times New Roman"/>
          <w:color w:val="231F1F"/>
          <w:spacing w:val="5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Influence</w:t>
      </w:r>
      <w:r>
        <w:rPr>
          <w:rFonts w:ascii="Times New Roman"/>
          <w:color w:val="231F1F"/>
          <w:sz w:val="22"/>
        </w:rPr>
        <w:t> of</w:t>
      </w:r>
      <w:r>
        <w:rPr>
          <w:rFonts w:ascii="Times New Roman"/>
          <w:color w:val="231F1F"/>
          <w:spacing w:val="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menopause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z w:val="22"/>
        </w:rPr>
        <w:t>on</w:t>
      </w:r>
      <w:r>
        <w:rPr>
          <w:rFonts w:ascii="Times New Roman"/>
          <w:color w:val="231F1F"/>
          <w:spacing w:val="-1"/>
          <w:sz w:val="22"/>
        </w:rPr>
        <w:t> serum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lipids</w:t>
      </w:r>
      <w:r>
        <w:rPr>
          <w:rFonts w:ascii="Times New Roman"/>
          <w:color w:val="231F1F"/>
          <w:sz w:val="22"/>
        </w:rPr>
        <w:t> and </w:t>
      </w:r>
      <w:r>
        <w:rPr>
          <w:rFonts w:ascii="Times New Roman"/>
          <w:color w:val="231F1F"/>
          <w:spacing w:val="-1"/>
          <w:sz w:val="22"/>
        </w:rPr>
        <w:t>lipoproteins.</w:t>
      </w:r>
      <w:r>
        <w:rPr>
          <w:rFonts w:ascii="Times New Roman"/>
          <w:sz w:val="22"/>
        </w:rPr>
      </w:r>
    </w:p>
    <w:p>
      <w:pPr>
        <w:spacing w:before="2"/>
        <w:ind w:left="66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Maturitas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12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(4):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321</w:t>
      </w:r>
      <w:r>
        <w:rPr>
          <w:rFonts w:ascii="Calibri" w:hAnsi="Calibri" w:cs="Calibri" w:eastAsia="Calibri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331.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668" w:right="119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Kim,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CJ.,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Kim,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TH.,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Ryu,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WS.,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Ryoo,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UH.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Influence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menopause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high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density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lipoprotein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cholesterol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lipids.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J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Korean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Med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Sci.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15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(4):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380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390.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ind w:left="667" w:right="111" w:hanging="5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Kojić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-Damjanov,</w:t>
      </w:r>
      <w:r>
        <w:rPr>
          <w:rFonts w:ascii="Times New Roman" w:hAnsi="Times New Roman" w:cs="Times New Roman" w:eastAsia="Times New Roman"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</w:t>
      </w:r>
      <w:r>
        <w:rPr>
          <w:rFonts w:ascii="Calibri" w:hAnsi="Calibri" w:cs="Calibri" w:eastAsia="Calibri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Đerić,</w:t>
      </w:r>
      <w:r>
        <w:rPr>
          <w:rFonts w:ascii="Times New Roman" w:hAnsi="Times New Roman" w:cs="Times New Roman" w:eastAsia="Times New Roman"/>
          <w:color w:val="231F1F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</w:t>
      </w:r>
      <w:r>
        <w:rPr>
          <w:rFonts w:ascii="Calibri" w:hAnsi="Calibri" w:cs="Calibri" w:eastAsia="Calibri"/>
          <w:color w:val="231F1F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Čabarkapa,</w:t>
      </w:r>
      <w:r>
        <w:rPr>
          <w:rFonts w:ascii="Times New Roman" w:hAnsi="Times New Roman" w:cs="Times New Roman" w:eastAsia="Times New Roman"/>
          <w:color w:val="231F1F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V</w:t>
      </w:r>
      <w:r>
        <w:rPr>
          <w:rFonts w:ascii="Calibri" w:hAnsi="Calibri" w:cs="Calibri" w:eastAsia="Calibri"/>
          <w:color w:val="231F1F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Vučurević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Ristić,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Lj</w:t>
      </w:r>
      <w:r>
        <w:rPr>
          <w:rFonts w:ascii="Calibri" w:hAnsi="Calibri" w:cs="Calibri" w:eastAsia="Calibri"/>
          <w:color w:val="231F1F"/>
          <w:sz w:val="22"/>
          <w:szCs w:val="22"/>
        </w:rPr>
        <w:t>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Značaj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 odr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eĎi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vanja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nivoa</w:t>
      </w:r>
      <w:r>
        <w:rPr>
          <w:rFonts w:ascii="Times New Roman" w:hAnsi="Times New Roman" w:cs="Times New Roman" w:eastAsia="Times New Roman"/>
          <w:color w:val="231F1F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apolipoproteina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A-I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dijagnostici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proceni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aterogenog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rizika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lipidskog porekla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hiperalfa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lipoproteinemiji,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hipoholesterolemiji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hipo-HDL-holesterolemiji.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color w:val="231F1F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Med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Biochem.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26</w:t>
      </w:r>
      <w:r>
        <w:rPr>
          <w:rFonts w:ascii="Times New Roman" w:hAnsi="Times New Roman" w:cs="Times New Roman" w:eastAsia="Times New Roman"/>
          <w:color w:val="231F1F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(3):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206</w:t>
      </w:r>
      <w:r>
        <w:rPr>
          <w:rFonts w:ascii="Calibri" w:hAnsi="Calibri" w:cs="Calibri" w:eastAsia="Calibri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214.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ind w:left="666" w:right="112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Matthews,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KA.,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Wing,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RR.,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Kuller,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LH.,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Meilahn,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EN.,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Plantinga,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P.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(1994).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Influence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perimenopause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cardiovascular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risk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factors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symptoms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middle-aged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healthy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women.</w:t>
      </w:r>
      <w:r>
        <w:rPr>
          <w:rFonts w:ascii="Times New Roman" w:hAnsi="Times New Roman" w:cs="Times New Roman" w:eastAsia="Times New Roman"/>
          <w:color w:val="231F1F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Arch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Intern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Med.154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(20):</w:t>
      </w:r>
      <w:r>
        <w:rPr>
          <w:rFonts w:ascii="Times New Roman" w:hAnsi="Times New Roman" w:cs="Times New Roman" w:eastAsia="Times New Roman"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2349</w:t>
      </w:r>
      <w:r>
        <w:rPr>
          <w:rFonts w:ascii="Calibri" w:hAnsi="Calibri" w:cs="Calibri" w:eastAsia="Calibri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2355.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668" w:right="116" w:hanging="55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Mešalić,</w:t>
      </w:r>
      <w:r>
        <w:rPr>
          <w:rFonts w:ascii="Times New Roman" w:hAnsi="Times New Roman" w:cs="Times New Roman" w:eastAsia="Times New Roman"/>
          <w:color w:val="231F1F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4"/>
          <w:szCs w:val="24"/>
        </w:rPr>
        <w:t>L.</w:t>
      </w:r>
      <w:r>
        <w:rPr>
          <w:rFonts w:ascii="Times New Roman" w:hAnsi="Times New Roman" w:cs="Times New Roman" w:eastAsia="Times New Roman"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(2005).</w:t>
      </w:r>
      <w:r>
        <w:rPr>
          <w:rFonts w:ascii="Times New Roman" w:hAnsi="Times New Roman" w:cs="Times New Roman" w:eastAsia="Times New Roman"/>
          <w:color w:val="231F1F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Lipidni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profil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žena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menopauzi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Magistarski</w:t>
      </w:r>
      <w:r>
        <w:rPr>
          <w:rFonts w:ascii="Times New Roman" w:hAnsi="Times New Roman" w:cs="Times New Roman" w:eastAsia="Times New Roman"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rad.</w:t>
      </w:r>
      <w:r>
        <w:rPr>
          <w:rFonts w:ascii="Times New Roman" w:hAnsi="Times New Roman" w:cs="Times New Roman" w:eastAsia="Times New Roman"/>
          <w:color w:val="231F1F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Medicinski</w:t>
      </w:r>
      <w:r>
        <w:rPr>
          <w:rFonts w:ascii="Times New Roman" w:hAnsi="Times New Roman" w:cs="Times New Roman" w:eastAsia="Times New Roman"/>
          <w:color w:val="231F1F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fakultet,</w:t>
      </w:r>
      <w:r>
        <w:rPr>
          <w:rFonts w:ascii="Times New Roman" w:hAnsi="Times New Roman" w:cs="Times New Roman" w:eastAsia="Times New Roman"/>
          <w:color w:val="231F1F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Univerzitet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u Tuzli: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34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58.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668" w:right="111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Prelevi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ć,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(1996).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„Menopauza”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Prelevi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ć,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Klini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č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ka</w:t>
      </w:r>
      <w:r>
        <w:rPr>
          <w:rFonts w:ascii="Times New Roman" w:hAnsi="Times New Roman" w:cs="Times New Roman" w:eastAsia="Times New Roman"/>
          <w:i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reproduktivna</w:t>
      </w:r>
      <w:r>
        <w:rPr>
          <w:rFonts w:ascii="Times New Roman" w:hAnsi="Times New Roman" w:cs="Times New Roman" w:eastAsia="Times New Roman"/>
          <w:i/>
          <w:color w:val="231F1F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endokrinologija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Nauka,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216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217.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668" w:right="118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Remsberg,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KE.,</w:t>
      </w:r>
      <w:r>
        <w:rPr>
          <w:rFonts w:ascii="Times New Roman" w:hAnsi="Times New Roman" w:cs="Times New Roman" w:eastAsia="Times New Roman"/>
          <w:color w:val="231F1F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Demerath,</w:t>
      </w:r>
      <w:r>
        <w:rPr>
          <w:rFonts w:ascii="Times New Roman" w:hAnsi="Times New Roman" w:cs="Times New Roman" w:eastAsia="Times New Roman"/>
          <w:color w:val="231F1F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EW.,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Schubert,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CM.,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Chumlea,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WC.,</w:t>
      </w:r>
      <w:r>
        <w:rPr>
          <w:rFonts w:ascii="Times New Roman" w:hAnsi="Times New Roman" w:cs="Times New Roman" w:eastAsia="Times New Roman"/>
          <w:color w:val="231F1F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Sun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SS</w:t>
      </w:r>
      <w:r>
        <w:rPr>
          <w:rFonts w:ascii="Times New Roman" w:hAnsi="Times New Roman" w:cs="Times New Roman" w:eastAsia="Times New Roman"/>
          <w:color w:val="231F1F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Siervogel</w:t>
      </w:r>
      <w:r>
        <w:rPr>
          <w:rFonts w:ascii="Times New Roman" w:hAnsi="Times New Roman" w:cs="Times New Roman" w:eastAsia="Times New Roman"/>
          <w:color w:val="231F1F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RM</w:t>
      </w:r>
      <w:r>
        <w:rPr>
          <w:rFonts w:ascii="Times New Roman" w:hAnsi="Times New Roman" w:cs="Times New Roman" w:eastAsia="Times New Roman"/>
          <w:color w:val="231F1F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(2005)</w:t>
      </w:r>
      <w:r>
        <w:rPr>
          <w:rFonts w:ascii="Times New Roman" w:hAnsi="Times New Roman" w:cs="Times New Roman" w:eastAsia="Times New Roman"/>
          <w:color w:val="231F1F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Early</w:t>
      </w:r>
      <w:r>
        <w:rPr>
          <w:rFonts w:ascii="Times New Roman" w:hAnsi="Times New Roman" w:cs="Times New Roman" w:eastAsia="Times New Roman"/>
          <w:color w:val="231F1F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menarche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Development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Cardiovascular</w:t>
      </w:r>
      <w:r>
        <w:rPr>
          <w:rFonts w:ascii="Times New Roman" w:hAnsi="Times New Roman" w:cs="Times New Roman" w:eastAsia="Times New Roman"/>
          <w:color w:val="231F1F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Disease</w:t>
      </w:r>
      <w:r>
        <w:rPr>
          <w:rFonts w:ascii="Times New Roman" w:hAnsi="Times New Roman" w:cs="Times New Roman" w:eastAsia="Times New Roman"/>
          <w:color w:val="231F1F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Risk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Factors</w:t>
      </w:r>
      <w:r>
        <w:rPr>
          <w:rFonts w:ascii="Times New Roman" w:hAnsi="Times New Roman" w:cs="Times New Roman" w:eastAsia="Times New Roman"/>
          <w:color w:val="231F1F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1F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Adolescent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Girls: The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Fels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Longitudinal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Study.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Clin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Endocrinol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Metab.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90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(5):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2718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2724.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667" w:right="111" w:hanging="5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Schubert,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CM.,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Rogers,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NL.,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Remsberg,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KE.,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Sun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SS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Chumlea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WC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Demerath</w:t>
      </w:r>
      <w:r>
        <w:rPr>
          <w:rFonts w:ascii="Times New Roman" w:hAnsi="Times New Roman" w:cs="Times New Roman" w:eastAsia="Times New Roman"/>
          <w:color w:val="231F1F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EW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Czerwinski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Towne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Siervogel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RM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(2006)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Lipids,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lipoproteins,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lifestyle,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adiposity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fat-free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during</w:t>
      </w:r>
      <w:r>
        <w:rPr>
          <w:rFonts w:ascii="Times New Roman" w:hAnsi="Times New Roman" w:cs="Times New Roman" w:eastAsia="Times New Roman"/>
          <w:color w:val="231F1F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middle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age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Fels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Longitudinal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Study.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Int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Obes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(Lond);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30(2):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251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260.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8" w:right="0" w:firstLine="0"/>
        <w:jc w:val="left"/>
      </w:pPr>
      <w:r>
        <w:rPr>
          <w:rFonts w:ascii="Times New Roman" w:hAnsi="Times New Roman" w:cs="Times New Roman" w:eastAsia="Times New Roman"/>
          <w:color w:val="231F1F"/>
        </w:rPr>
        <w:t>Šimunić</w:t>
      </w:r>
      <w:r>
        <w:rPr>
          <w:color w:val="231F1F"/>
        </w:rPr>
        <w:t>,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V.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(2001).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</w:t>
      </w:r>
      <w:r>
        <w:rPr>
          <w:color w:val="231F1F"/>
          <w:spacing w:val="-1"/>
        </w:rPr>
        <w:t>Klimakterij,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menopauza</w:t>
      </w:r>
      <w:r>
        <w:rPr>
          <w:color w:val="231F1F"/>
        </w:rPr>
        <w:t> </w:t>
      </w:r>
      <w:r>
        <w:rPr>
          <w:color w:val="231F1F"/>
          <w:spacing w:val="10"/>
        </w:rPr>
        <w:t> </w:t>
      </w:r>
      <w:r>
        <w:rPr>
          <w:color w:val="231F1F"/>
        </w:rPr>
        <w:t>i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postmenopauza</w:t>
      </w:r>
      <w:r>
        <w:rPr>
          <w:rFonts w:ascii="Times New Roman" w:hAnsi="Times New Roman" w:cs="Times New Roman" w:eastAsia="Times New Roman"/>
          <w:color w:val="231F1F"/>
          <w:spacing w:val="-1"/>
        </w:rPr>
        <w:t>“</w:t>
      </w:r>
      <w:r>
        <w:rPr>
          <w:color w:val="231F1F"/>
          <w:spacing w:val="-1"/>
        </w:rPr>
        <w:t>.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U: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Šimunić</w:t>
      </w:r>
      <w:r>
        <w:rPr>
          <w:color w:val="231F1F"/>
        </w:rPr>
        <w:t>,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V.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color w:val="231F1F"/>
        </w:rPr>
        <w:t>i 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sar.</w:t>
      </w:r>
      <w:r>
        <w:rPr/>
      </w:r>
    </w:p>
    <w:p>
      <w:pPr>
        <w:spacing w:before="0"/>
        <w:ind w:left="66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Ginekologija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Zagreb: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Naklada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Ljevak,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368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387.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8" w:right="11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Torng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PL,</w:t>
      </w:r>
      <w:r>
        <w:rPr>
          <w:rFonts w:ascii="Times New Roman"/>
          <w:color w:val="231F1F"/>
          <w:sz w:val="22"/>
        </w:rPr>
        <w:t> Su TC, Sung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FC, </w:t>
      </w:r>
      <w:r>
        <w:rPr>
          <w:rFonts w:ascii="Times New Roman"/>
          <w:color w:val="231F1F"/>
          <w:spacing w:val="-1"/>
          <w:sz w:val="22"/>
        </w:rPr>
        <w:t>Chien</w:t>
      </w:r>
      <w:r>
        <w:rPr>
          <w:rFonts w:ascii="Times New Roman"/>
          <w:color w:val="231F1F"/>
          <w:sz w:val="22"/>
        </w:rPr>
        <w:t> KL, </w:t>
      </w:r>
      <w:r>
        <w:rPr>
          <w:rFonts w:ascii="Times New Roman"/>
          <w:color w:val="231F1F"/>
          <w:spacing w:val="-1"/>
          <w:sz w:val="22"/>
        </w:rPr>
        <w:t>Huang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SC,</w:t>
      </w:r>
      <w:r>
        <w:rPr>
          <w:rFonts w:ascii="Times New Roman"/>
          <w:color w:val="231F1F"/>
          <w:sz w:val="22"/>
        </w:rPr>
        <w:t> Chow</w:t>
      </w:r>
      <w:r>
        <w:rPr>
          <w:rFonts w:ascii="Times New Roman"/>
          <w:color w:val="231F1F"/>
          <w:spacing w:val="-1"/>
          <w:sz w:val="22"/>
        </w:rPr>
        <w:t> SN,</w:t>
      </w:r>
      <w:r>
        <w:rPr>
          <w:rFonts w:ascii="Times New Roman"/>
          <w:color w:val="231F1F"/>
          <w:sz w:val="22"/>
        </w:rPr>
        <w:t> Lee </w:t>
      </w:r>
      <w:r>
        <w:rPr>
          <w:rFonts w:ascii="Times New Roman"/>
          <w:color w:val="231F1F"/>
          <w:spacing w:val="-1"/>
          <w:sz w:val="22"/>
        </w:rPr>
        <w:t>YT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(2002)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Effects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of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menopause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on</w:t>
      </w:r>
      <w:r>
        <w:rPr>
          <w:rFonts w:ascii="Times New Roman"/>
          <w:color w:val="231F1F"/>
          <w:spacing w:val="5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intraindividual</w:t>
      </w:r>
      <w:r>
        <w:rPr>
          <w:rFonts w:ascii="Times New Roman"/>
          <w:color w:val="231F1F"/>
          <w:spacing w:val="1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changes</w:t>
      </w:r>
      <w:r>
        <w:rPr>
          <w:rFonts w:ascii="Times New Roman"/>
          <w:color w:val="231F1F"/>
          <w:spacing w:val="12"/>
          <w:sz w:val="22"/>
        </w:rPr>
        <w:t> </w:t>
      </w:r>
      <w:r>
        <w:rPr>
          <w:rFonts w:ascii="Times New Roman"/>
          <w:color w:val="231F1F"/>
          <w:sz w:val="22"/>
        </w:rPr>
        <w:t>in</w:t>
      </w:r>
      <w:r>
        <w:rPr>
          <w:rFonts w:ascii="Times New Roman"/>
          <w:color w:val="231F1F"/>
          <w:spacing w:val="11"/>
          <w:sz w:val="22"/>
        </w:rPr>
        <w:t> </w:t>
      </w:r>
      <w:r>
        <w:rPr>
          <w:rFonts w:ascii="Times New Roman"/>
          <w:color w:val="231F1F"/>
          <w:sz w:val="22"/>
        </w:rPr>
        <w:t>serum</w:t>
      </w:r>
      <w:r>
        <w:rPr>
          <w:rFonts w:ascii="Times New Roman"/>
          <w:color w:val="231F1F"/>
          <w:spacing w:val="10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lipids,</w:t>
      </w:r>
      <w:r>
        <w:rPr>
          <w:rFonts w:ascii="Times New Roman"/>
          <w:color w:val="231F1F"/>
          <w:spacing w:val="1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blood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pressure,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z w:val="22"/>
        </w:rPr>
        <w:t>and</w:t>
      </w:r>
      <w:r>
        <w:rPr>
          <w:rFonts w:ascii="Times New Roman"/>
          <w:color w:val="231F1F"/>
          <w:spacing w:val="12"/>
          <w:sz w:val="22"/>
        </w:rPr>
        <w:t> </w:t>
      </w:r>
      <w:r>
        <w:rPr>
          <w:rFonts w:ascii="Times New Roman"/>
          <w:color w:val="231F1F"/>
          <w:sz w:val="22"/>
        </w:rPr>
        <w:t>body</w:t>
      </w:r>
      <w:r>
        <w:rPr>
          <w:rFonts w:ascii="Times New Roman"/>
          <w:color w:val="231F1F"/>
          <w:spacing w:val="1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weight--the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Chin-Shan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Community</w:t>
      </w:r>
      <w:r>
        <w:rPr>
          <w:rFonts w:ascii="Times New Roman"/>
          <w:color w:val="231F1F"/>
          <w:spacing w:val="6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Cardiovascular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Cohort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study.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Atherosclerosis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161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(2):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409-15.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68" w:lineRule="exact" w:before="63"/>
        <w:ind w:left="668" w:right="111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Usoro,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Adikwuru,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Usoro,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Nsonwu,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Lipid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Profile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Postmenopausal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Women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Calabar,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Nigeria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Pakistan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Nutrition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5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79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82.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39" w:lineRule="auto" w:before="0"/>
        <w:ind w:left="668" w:right="115" w:hanging="5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Wiacek,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Hagner,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W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Zubrzycki,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IZ.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Measures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menopause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driven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differences</w:t>
      </w:r>
      <w:r>
        <w:rPr>
          <w:rFonts w:ascii="Times New Roman" w:hAnsi="Times New Roman" w:cs="Times New Roman" w:eastAsia="Times New Roman"/>
          <w:color w:val="231F1F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levels</w:t>
      </w:r>
      <w:r>
        <w:rPr>
          <w:rFonts w:ascii="Times New Roman" w:hAnsi="Times New Roman" w:cs="Times New Roman" w:eastAsia="Times New Roman"/>
          <w:color w:val="231F1F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blood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lipids,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follicle-stimulating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hormone,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luteinizing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hormone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women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aged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35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color w:val="231F1F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60</w:t>
      </w:r>
      <w:r>
        <w:rPr>
          <w:rFonts w:ascii="Times New Roman" w:hAnsi="Times New Roman" w:cs="Times New Roman" w:eastAsia="Times New Roman"/>
          <w:color w:val="231F1F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years: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National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Health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Nutrition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Examination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Survey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III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National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Health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Nutrition</w:t>
      </w:r>
      <w:r>
        <w:rPr>
          <w:rFonts w:ascii="Times New Roman" w:hAnsi="Times New Roman" w:cs="Times New Roman" w:eastAsia="Times New Roman"/>
          <w:color w:val="231F1F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Examination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Survey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1999-2002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study.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Menopause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18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(1):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60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66.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8" w:right="0" w:firstLine="0"/>
        <w:jc w:val="left"/>
      </w:pPr>
      <w:r>
        <w:rPr>
          <w:rFonts w:ascii="Times New Roman"/>
          <w:color w:val="231F1F"/>
        </w:rPr>
        <w:t>Xin</w:t>
      </w:r>
      <w:r>
        <w:rPr>
          <w:color w:val="231F1F"/>
        </w:rPr>
        <w:t>,</w:t>
      </w:r>
      <w:r>
        <w:rPr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X</w:t>
      </w:r>
      <w:r>
        <w:rPr>
          <w:color w:val="231F1F"/>
          <w:spacing w:val="-1"/>
        </w:rPr>
        <w:t>.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(2008).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Age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at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manarche,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reproduktive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years,</w:t>
      </w:r>
      <w:r>
        <w:rPr>
          <w:color w:val="231F1F"/>
          <w:spacing w:val="42"/>
        </w:rPr>
        <w:t> </w:t>
      </w:r>
      <w:r>
        <w:rPr>
          <w:color w:val="231F1F"/>
        </w:rPr>
        <w:t>menopause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increase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metabolic</w:t>
      </w:r>
      <w:r>
        <w:rPr>
          <w:color w:val="231F1F"/>
          <w:spacing w:val="42"/>
        </w:rPr>
        <w:t> </w:t>
      </w:r>
      <w:r>
        <w:rPr>
          <w:color w:val="231F1F"/>
        </w:rPr>
        <w:t>risk.</w:t>
      </w:r>
      <w:r>
        <w:rPr/>
      </w:r>
    </w:p>
    <w:p>
      <w:pPr>
        <w:pStyle w:val="BodyText"/>
        <w:spacing w:line="240" w:lineRule="auto"/>
        <w:ind w:left="668" w:right="0" w:firstLine="0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A</w:t>
      </w:r>
      <w:r>
        <w:rPr>
          <w:color w:val="231F1F"/>
          <w:spacing w:val="-1"/>
        </w:rPr>
        <w:t>therosclerosis</w:t>
      </w:r>
      <w:r>
        <w:rPr>
          <w:color w:val="231F1F"/>
        </w:rPr>
        <w:t> 196: 590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597.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18" w:right="7598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Lejla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Mešalić</w:t>
      </w:r>
      <w:r>
        <w:rPr>
          <w:rFonts w:ascii="Times New Roman" w:hAnsi="Times New Roman"/>
          <w:b/>
          <w:color w:val="231F1F"/>
          <w:spacing w:val="23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Fejzo</w:t>
      </w:r>
      <w:r>
        <w:rPr>
          <w:rFonts w:ascii="Times New Roman" w:hAnsi="Times New Roman"/>
          <w:b/>
          <w:color w:val="231F1F"/>
          <w:spacing w:val="-11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Begović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2029" w:right="198" w:hanging="183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pacing w:val="-1"/>
          <w:sz w:val="20"/>
        </w:rPr>
        <w:t>REALTIONSHIP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BETWEEN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MENARCHE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AND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REPRODUCTIVE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AGE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WITH</w:t>
      </w:r>
      <w:r>
        <w:rPr>
          <w:rFonts w:ascii="Times New Roman"/>
          <w:b/>
          <w:color w:val="231F1F"/>
          <w:spacing w:val="-7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LIPID</w:t>
      </w:r>
      <w:r>
        <w:rPr>
          <w:rFonts w:ascii="Times New Roman"/>
          <w:b/>
          <w:color w:val="231F1F"/>
          <w:spacing w:val="-4"/>
          <w:sz w:val="20"/>
        </w:rPr>
        <w:t> </w:t>
      </w:r>
      <w:r>
        <w:rPr>
          <w:rFonts w:ascii="Times New Roman"/>
          <w:b/>
          <w:color w:val="231F1F"/>
          <w:sz w:val="20"/>
        </w:rPr>
        <w:t>PROFILE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IN</w:t>
      </w:r>
      <w:r>
        <w:rPr>
          <w:rFonts w:ascii="Times New Roman"/>
          <w:b/>
          <w:color w:val="231F1F"/>
          <w:spacing w:val="54"/>
          <w:w w:val="99"/>
          <w:sz w:val="20"/>
        </w:rPr>
        <w:t> </w:t>
      </w:r>
      <w:r>
        <w:rPr>
          <w:rFonts w:ascii="Times New Roman"/>
          <w:b/>
          <w:color w:val="231F1F"/>
          <w:sz w:val="20"/>
        </w:rPr>
        <w:t>PERIMEDOPAUSAL</w:t>
      </w:r>
      <w:r>
        <w:rPr>
          <w:rFonts w:ascii="Times New Roman"/>
          <w:b/>
          <w:color w:val="231F1F"/>
          <w:spacing w:val="-18"/>
          <w:sz w:val="20"/>
        </w:rPr>
        <w:t> </w:t>
      </w:r>
      <w:r>
        <w:rPr>
          <w:rFonts w:ascii="Times New Roman"/>
          <w:b/>
          <w:color w:val="231F1F"/>
          <w:sz w:val="20"/>
        </w:rPr>
        <w:t>AND</w:t>
      </w:r>
      <w:r>
        <w:rPr>
          <w:rFonts w:ascii="Times New Roman"/>
          <w:b/>
          <w:color w:val="231F1F"/>
          <w:spacing w:val="-14"/>
          <w:sz w:val="20"/>
        </w:rPr>
        <w:t> </w:t>
      </w:r>
      <w:r>
        <w:rPr>
          <w:rFonts w:ascii="Times New Roman"/>
          <w:b/>
          <w:color w:val="231F1F"/>
          <w:sz w:val="20"/>
        </w:rPr>
        <w:t>POSTMENOPAUSAL</w:t>
      </w:r>
      <w:r>
        <w:rPr>
          <w:rFonts w:ascii="Times New Roman"/>
          <w:b/>
          <w:color w:val="231F1F"/>
          <w:spacing w:val="-15"/>
          <w:sz w:val="20"/>
        </w:rPr>
        <w:t> </w:t>
      </w:r>
      <w:r>
        <w:rPr>
          <w:rFonts w:ascii="Times New Roman"/>
          <w:b/>
          <w:color w:val="231F1F"/>
          <w:sz w:val="20"/>
        </w:rPr>
        <w:t>WOMEN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3299" w:right="28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3" w:firstLine="42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Menopausal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transition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characterized</w:t>
      </w:r>
      <w:r>
        <w:rPr>
          <w:rFonts w:ascii="Times New Roman" w:hAnsi="Times New Roman" w:cs="Times New Roman" w:eastAsia="Times New Roman"/>
          <w:color w:val="231F1F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psychic,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somatic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changes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reproductive</w:t>
      </w:r>
      <w:r>
        <w:rPr>
          <w:rFonts w:ascii="Times New Roman" w:hAnsi="Times New Roman" w:cs="Times New Roman" w:eastAsia="Times New Roman"/>
          <w:color w:val="231F1F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capacity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woman.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occurs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result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quenching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ovarian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function,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refers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periods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1F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meanings: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perimenopause,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menopause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postmenopausal.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lipoprotein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girls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boys</w:t>
      </w:r>
      <w:r>
        <w:rPr>
          <w:rFonts w:ascii="Times New Roman" w:hAnsi="Times New Roman" w:cs="Times New Roman" w:eastAsia="Times New Roman"/>
          <w:color w:val="231F1F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puberty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similar.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gender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difference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cholesterol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occurs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during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puberty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women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color w:val="231F1F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average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10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mg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/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dL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higher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cholesterol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than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throughout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lifetime.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According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recent</w:t>
      </w:r>
      <w:r>
        <w:rPr>
          <w:rFonts w:ascii="Times New Roman" w:hAnsi="Times New Roman" w:cs="Times New Roman" w:eastAsia="Times New Roman"/>
          <w:color w:val="231F1F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studies,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affects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cholesterol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reduced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triglyceride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levels,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longer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reproductive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color w:val="231F1F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associated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increased body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weight, and unlike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years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menstruation, 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characterized by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reduced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cholesterol.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aim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study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determine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menarche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reproductive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age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lipid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hormonal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profiles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women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perimenopause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postmenopausal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women.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1F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prospective,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comparative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survey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carried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out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period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November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2009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December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2010</w:t>
      </w:r>
      <w:r>
        <w:rPr>
          <w:rFonts w:ascii="Times New Roman" w:hAnsi="Times New Roman" w:cs="Times New Roman" w:eastAsia="Times New Roman"/>
          <w:color w:val="231F1F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included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total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150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respondents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divided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three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groups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life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span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40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55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years.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Based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1F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obtained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regression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coefficients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corresponding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values,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conclude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there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significant</w:t>
      </w:r>
      <w:r>
        <w:rPr>
          <w:rFonts w:ascii="Times New Roman" w:hAnsi="Times New Roman" w:cs="Times New Roman" w:eastAsia="Times New Roman"/>
          <w:color w:val="231F1F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menarche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lipid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profile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subjects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premenopausal,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perimenopause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postmenopausal,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confirm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there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significant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between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reproductive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age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lipid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profile.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Lifetime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important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independent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predictor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LDL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total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cholesterol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women, but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1F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influential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body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constitution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lifestyle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affect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level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HDL,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LDL,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triglycerides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women.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menopause,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lipid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status,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menarcha.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391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391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387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387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3911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3908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390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6.776093pt;margin-top:40.275276pt;width:118.65pt;height:12pt;mso-position-horizontal-relative:page;mso-position-vertical-relative:page;z-index:-390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Lejla Mešalić, Fejzo Begović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39016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38992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70.304001pt;margin-top:40.275276pt;width:455.15pt;height:12pt;mso-position-horizontal-relative:page;mso-position-vertical-relative:page;z-index:-389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Povezanost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menarhe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 dužine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reproduktivne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dobi sa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lipidnim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pr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ofilom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kod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žena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u perimenopauzi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postmenopauzi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3894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3892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388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06.776093pt;margin-top:40.275276pt;width:118.65pt;height:12pt;mso-position-horizontal-relative:page;mso-position-vertical-relative:page;z-index:-388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Lejla Mešalić, Fejzo Begović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3884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3882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70.304001pt;margin-top:40.275276pt;width:455.15pt;height:12pt;mso-position-horizontal-relative:page;mso-position-vertical-relative:page;z-index:-38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Povezanost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menarhe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 dužine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reproduktivne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dobi sa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lipidnim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pr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ofilom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kod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žena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u perimenopauzi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postmenopauzi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"/>
      <w:numFmt w:val="decimal"/>
      <w:lvlText w:val="%1."/>
      <w:lvlJc w:val="left"/>
      <w:pPr>
        <w:ind w:left="3537" w:hanging="221"/>
        <w:jc w:val="righ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decimal"/>
      <w:lvlText w:val="%1.%2."/>
      <w:lvlJc w:val="left"/>
      <w:pPr>
        <w:ind w:left="4542" w:hanging="420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507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0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3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5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8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1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7" w:hanging="420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3661" w:hanging="221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decimal"/>
      <w:lvlText w:val="%1.%2."/>
      <w:lvlJc w:val="left"/>
      <w:pPr>
        <w:ind w:left="4060" w:hanging="420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64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2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0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9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7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9" w:hanging="42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2">
      <w:start w:val="1"/>
      <w:numFmt w:val="decimal"/>
      <w:lvlText w:val="%3."/>
      <w:lvlJc w:val="left"/>
      <w:pPr>
        <w:ind w:left="4439" w:hanging="221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3">
      <w:start w:val="1"/>
      <w:numFmt w:val="bullet"/>
      <w:lvlText w:val="•"/>
      <w:lvlJc w:val="left"/>
      <w:pPr>
        <w:ind w:left="5521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61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2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42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83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4" w:hanging="221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mesaliclejla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header" Target="header3.xml"/><Relationship Id="rId23" Type="http://schemas.openxmlformats.org/officeDocument/2006/relationships/footer" Target="footer3.xml"/><Relationship Id="rId24" Type="http://schemas.openxmlformats.org/officeDocument/2006/relationships/header" Target="header4.xml"/><Relationship Id="rId25" Type="http://schemas.openxmlformats.org/officeDocument/2006/relationships/footer" Target="footer4.xml"/><Relationship Id="rId26" Type="http://schemas.openxmlformats.org/officeDocument/2006/relationships/header" Target="header5.xml"/><Relationship Id="rId27" Type="http://schemas.openxmlformats.org/officeDocument/2006/relationships/header" Target="header6.xml"/><Relationship Id="rId28" Type="http://schemas.openxmlformats.org/officeDocument/2006/relationships/footer" Target="footer5.xml"/><Relationship Id="rId29" Type="http://schemas.openxmlformats.org/officeDocument/2006/relationships/footer" Target="footer6.xml"/><Relationship Id="rId3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2025-02-25T23:18:32Z</dcterms:created>
  <dcterms:modified xsi:type="dcterms:W3CDTF">2025-02-25T23:18:32Z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2025-02-25T00:00:00Z</vt:filetime>
  </property>
</Properties>
</file>