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668" w:val="left" w:leader="none"/>
        </w:tabs>
        <w:spacing w:line="275" w:lineRule="exact" w:before="57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Aleksandar </w:t>
      </w:r>
      <w:r>
        <w:rPr>
          <w:rFonts w:ascii="Times New Roman" w:hAnsi="Times New Roman"/>
          <w:b/>
          <w:color w:val="231F1F"/>
          <w:sz w:val="24"/>
        </w:rPr>
        <w:t>Radulović</w:t>
        <w:tab/>
      </w:r>
      <w:r>
        <w:rPr>
          <w:rFonts w:ascii="Times New Roman" w:hAnsi="Times New Roman"/>
          <w:color w:val="231F1F"/>
          <w:spacing w:val="-2"/>
          <w:sz w:val="22"/>
        </w:rPr>
        <w:t>UDC</w:t>
      </w:r>
      <w:r>
        <w:rPr>
          <w:rFonts w:ascii="Times New Roman" w:hAnsi="Times New Roman"/>
          <w:color w:val="231F1F"/>
          <w:spacing w:val="-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045(658.8),(339.1)</w:t>
      </w:r>
      <w:r>
        <w:rPr>
          <w:rFonts w:ascii="Times New Roman" w:hAnsi="Times New Roman"/>
          <w:sz w:val="22"/>
        </w:rPr>
      </w:r>
    </w:p>
    <w:p>
      <w:pPr>
        <w:tabs>
          <w:tab w:pos="6677" w:val="left" w:leader="none"/>
        </w:tabs>
        <w:spacing w:line="251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Internacionalni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Univerzitet,</w:t>
        <w:tab/>
      </w:r>
      <w:r>
        <w:rPr>
          <w:rFonts w:ascii="Times New Roman" w:hAnsi="Times New Roman"/>
          <w:color w:val="231F1F"/>
          <w:spacing w:val="-1"/>
          <w:sz w:val="22"/>
        </w:rPr>
        <w:t>Pregledni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članak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Brčko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distrikt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numPr>
          <w:ilvl w:val="1"/>
          <w:numId w:val="1"/>
        </w:numPr>
        <w:tabs>
          <w:tab w:pos="462" w:val="left" w:leader="none"/>
        </w:tabs>
        <w:spacing w:before="1"/>
        <w:ind w:left="458" w:right="0" w:hanging="33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ail:</w:t>
      </w:r>
      <w:r>
        <w:rPr>
          <w:rFonts w:ascii="Times New Roman"/>
          <w:color w:val="231F1F"/>
          <w:spacing w:val="1"/>
          <w:sz w:val="22"/>
        </w:rPr>
        <w:t> </w:t>
      </w:r>
      <w:hyperlink r:id="rId7">
        <w:r>
          <w:rPr>
            <w:rFonts w:ascii="Times New Roman"/>
            <w:color w:val="231F1F"/>
            <w:spacing w:val="-1"/>
            <w:sz w:val="22"/>
          </w:rPr>
          <w:t>acaradulovic@gmail.com</w:t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left="1434" w:right="1431" w:firstLine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KORPORATIVNA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PREDNOST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rFonts w:ascii="Times New Roman" w:hAnsi="Times New Roman" w:cs="Times New Roman" w:eastAsia="Times New Roman"/>
          <w:color w:val="231F1F"/>
          <w:spacing w:val="-1"/>
        </w:rPr>
        <w:t>PRIVLAČNOST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BRENDA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spacing w:before="0"/>
        <w:ind w:left="119" w:right="116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SAŢETAK: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Pravi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uspešni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brendovi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imaju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veliku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privlačnu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snagu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trţištu.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Oni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pravi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magnet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1F"/>
          <w:spacing w:val="6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targetirane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grupe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kupaca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potrošača.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karakteru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ispoljavanja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privlačne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snage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brenda,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moţemo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razlikovati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dve</w:t>
      </w:r>
      <w:r>
        <w:rPr>
          <w:rFonts w:ascii="Times New Roman" w:hAnsi="Times New Roman" w:cs="Times New Roman" w:eastAsia="Times New Roman"/>
          <w:color w:val="231F1F"/>
          <w:spacing w:val="10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njihove</w:t>
      </w:r>
      <w:r>
        <w:rPr>
          <w:rFonts w:ascii="Times New Roman" w:hAnsi="Times New Roman" w:cs="Times New Roman" w:eastAsia="Times New Roman"/>
          <w:color w:val="231F1F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kategorije</w:t>
      </w:r>
      <w:r>
        <w:rPr>
          <w:rFonts w:ascii="Times New Roman" w:hAnsi="Times New Roman" w:cs="Times New Roman" w:eastAsia="Times New Roman"/>
          <w:color w:val="231F1F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1F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brendove</w:t>
      </w:r>
      <w:r>
        <w:rPr>
          <w:rFonts w:ascii="Times New Roman" w:hAnsi="Times New Roman" w:cs="Times New Roman" w:eastAsia="Times New Roman"/>
          <w:color w:val="231F1F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color w:val="231F1F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ispoljavaju</w:t>
      </w:r>
      <w:r>
        <w:rPr>
          <w:rFonts w:ascii="Times New Roman" w:hAnsi="Times New Roman" w:cs="Times New Roman" w:eastAsia="Times New Roman"/>
          <w:color w:val="231F1F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funkcionalnu</w:t>
      </w:r>
      <w:r>
        <w:rPr>
          <w:rFonts w:ascii="Times New Roman" w:hAnsi="Times New Roman" w:cs="Times New Roman" w:eastAsia="Times New Roman"/>
          <w:color w:val="231F1F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privlačnost</w:t>
      </w:r>
      <w:r>
        <w:rPr>
          <w:rFonts w:ascii="Times New Roman" w:hAnsi="Times New Roman" w:cs="Times New Roman" w:eastAsia="Times New Roman"/>
          <w:color w:val="231F1F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brendove</w:t>
      </w:r>
      <w:r>
        <w:rPr>
          <w:rFonts w:ascii="Times New Roman" w:hAnsi="Times New Roman" w:cs="Times New Roman" w:eastAsia="Times New Roman"/>
          <w:color w:val="231F1F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color w:val="231F1F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imaju</w:t>
      </w:r>
      <w:r>
        <w:rPr>
          <w:rFonts w:ascii="Times New Roman" w:hAnsi="Times New Roman" w:cs="Times New Roman" w:eastAsia="Times New Roman"/>
          <w:color w:val="231F1F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asocijativnu</w:t>
      </w:r>
      <w:r>
        <w:rPr>
          <w:rFonts w:ascii="Times New Roman" w:hAnsi="Times New Roman" w:cs="Times New Roman" w:eastAsia="Times New Roman"/>
          <w:color w:val="231F1F"/>
          <w:spacing w:val="6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privlačnost.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"/>
        <w:ind w:left="119" w:right="115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z w:val="20"/>
        </w:rPr>
        <w:t>Brendovi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funkcionalnom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privlačnošćuse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zasnivaju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na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tehnološkoj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inovativnoj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superiornosti</w:t>
      </w:r>
      <w:r>
        <w:rPr>
          <w:rFonts w:ascii="Times New Roman" w:hAnsi="Times New Roman"/>
          <w:color w:val="231F1F"/>
          <w:sz w:val="20"/>
        </w:rPr>
        <w:t>.</w:t>
      </w:r>
      <w:r>
        <w:rPr>
          <w:rFonts w:ascii="Times New Roman" w:hAnsi="Times New Roman"/>
          <w:color w:val="231F1F"/>
          <w:spacing w:val="65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Komparati</w:t>
      </w:r>
      <w:r>
        <w:rPr>
          <w:rFonts w:ascii="Times New Roman" w:hAnsi="Times New Roman"/>
          <w:color w:val="231F1F"/>
          <w:sz w:val="20"/>
        </w:rPr>
        <w:t>vne</w:t>
      </w:r>
      <w:r>
        <w:rPr>
          <w:rFonts w:ascii="Times New Roman" w:hAnsi="Times New Roman"/>
          <w:color w:val="231F1F"/>
          <w:spacing w:val="4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prednosti  </w:t>
      </w:r>
      <w:r>
        <w:rPr>
          <w:rFonts w:ascii="Times New Roman" w:hAnsi="Times New Roman"/>
          <w:color w:val="231F1F"/>
          <w:spacing w:val="-1"/>
          <w:sz w:val="20"/>
        </w:rPr>
        <w:t>kod</w:t>
      </w:r>
      <w:r>
        <w:rPr>
          <w:rFonts w:ascii="Times New Roman" w:hAnsi="Times New Roman"/>
          <w:color w:val="231F1F"/>
          <w:sz w:val="20"/>
        </w:rPr>
        <w:t>  </w:t>
      </w:r>
      <w:r>
        <w:rPr>
          <w:rFonts w:ascii="Times New Roman" w:hAnsi="Times New Roman"/>
          <w:color w:val="231F1F"/>
          <w:spacing w:val="-1"/>
          <w:sz w:val="20"/>
        </w:rPr>
        <w:t>ovih</w:t>
      </w:r>
      <w:r>
        <w:rPr>
          <w:rFonts w:ascii="Times New Roman" w:hAnsi="Times New Roman"/>
          <w:color w:val="231F1F"/>
          <w:spacing w:val="4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brendova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leţe</w:t>
      </w:r>
      <w:r>
        <w:rPr>
          <w:rFonts w:ascii="Times New Roman" w:hAnsi="Times New Roman"/>
          <w:color w:val="231F1F"/>
          <w:spacing w:val="4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  njihovim</w:t>
      </w:r>
      <w:r>
        <w:rPr>
          <w:rFonts w:ascii="Times New Roman" w:hAnsi="Times New Roman"/>
          <w:color w:val="231F1F"/>
          <w:spacing w:val="4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funkcionalnim</w:t>
      </w:r>
      <w:r>
        <w:rPr>
          <w:rFonts w:ascii="Times New Roman" w:hAnsi="Times New Roman"/>
          <w:color w:val="231F1F"/>
          <w:spacing w:val="4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performansama.</w:t>
      </w:r>
      <w:r>
        <w:rPr>
          <w:rFonts w:ascii="Times New Roman" w:hAnsi="Times New Roman"/>
          <w:color w:val="231F1F"/>
          <w:spacing w:val="4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Komparativne</w:t>
      </w:r>
      <w:r>
        <w:rPr>
          <w:rFonts w:ascii="Times New Roman" w:hAnsi="Times New Roman"/>
          <w:color w:val="231F1F"/>
          <w:spacing w:val="63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prednosti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su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opipljive,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vidljive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objektivno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dokazive.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Marketing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dominantno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zasniva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tehnološkoj</w:t>
      </w:r>
      <w:r>
        <w:rPr>
          <w:rFonts w:ascii="Times New Roman" w:hAnsi="Times New Roman"/>
          <w:color w:val="231F1F"/>
          <w:spacing w:val="71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inovativnosti</w:t>
      </w:r>
      <w:r>
        <w:rPr>
          <w:rFonts w:ascii="Times New Roman" w:hAnsi="Times New Roman"/>
          <w:color w:val="231F1F"/>
          <w:spacing w:val="4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4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usklaĎivanju</w:t>
      </w:r>
      <w:r>
        <w:rPr>
          <w:rFonts w:ascii="Times New Roman" w:hAnsi="Times New Roman"/>
          <w:color w:val="231F1F"/>
          <w:spacing w:val="4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</w:t>
      </w:r>
      <w:r>
        <w:rPr>
          <w:rFonts w:ascii="Times New Roman" w:hAnsi="Times New Roman"/>
          <w:color w:val="231F1F"/>
          <w:spacing w:val="4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istraţivačko</w:t>
      </w:r>
      <w:r>
        <w:rPr>
          <w:rFonts w:ascii="Times New Roman" w:hAnsi="Times New Roman"/>
          <w:color w:val="231F1F"/>
          <w:sz w:val="20"/>
        </w:rPr>
        <w:t>-razvojnim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aktivnostima.</w:t>
      </w:r>
      <w:r>
        <w:rPr>
          <w:rFonts w:ascii="Times New Roman" w:hAnsi="Times New Roman"/>
          <w:color w:val="231F1F"/>
          <w:spacing w:val="4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Ovi</w:t>
      </w:r>
      <w:r>
        <w:rPr>
          <w:rFonts w:ascii="Times New Roman" w:hAnsi="Times New Roman"/>
          <w:color w:val="231F1F"/>
          <w:spacing w:val="4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brendovi</w:t>
      </w:r>
      <w:r>
        <w:rPr>
          <w:rFonts w:ascii="Times New Roman" w:hAnsi="Times New Roman"/>
          <w:color w:val="231F1F"/>
          <w:spacing w:val="4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predstavljaju</w:t>
      </w:r>
      <w:r>
        <w:rPr>
          <w:rFonts w:ascii="Times New Roman" w:hAnsi="Times New Roman"/>
          <w:color w:val="231F1F"/>
          <w:spacing w:val="4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kreativne</w:t>
      </w:r>
      <w:r>
        <w:rPr>
          <w:rFonts w:ascii="Times New Roman" w:hAnsi="Times New Roman"/>
          <w:color w:val="231F1F"/>
          <w:spacing w:val="4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58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dobro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osmišljene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forme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zadovoljavanja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novih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ljudskih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potreba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ţelja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potrošača.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82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KLJUČNE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REČI: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brend,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potrošač,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percepcija,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motivacija,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marketing.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1434" w:right="1431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1F"/>
          <w:spacing w:val="-1"/>
          <w:sz w:val="22"/>
        </w:rPr>
        <w:t>UVOD</w:t>
      </w:r>
      <w:r>
        <w:rPr>
          <w:rFonts w:ascii="Times New Roman"/>
          <w:sz w:val="22"/>
        </w:rPr>
      </w:r>
    </w:p>
    <w:p>
      <w:pPr>
        <w:pStyle w:val="BodyText"/>
        <w:spacing w:line="360" w:lineRule="auto" w:before="122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Brendovi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asocijativnu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privlačnost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zadovoljavaju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postojeće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ljudske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potrebe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osoben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prepoznatljiv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način.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Komparativne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prednosti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kategorije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brendova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izvode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iz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što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boljeg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razumevanja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motiva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ţelja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targetiranih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potrošača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(</w:t>
      </w:r>
      <w:r>
        <w:rPr>
          <w:rFonts w:ascii="Times New Roman" w:hAnsi="Times New Roman"/>
          <w:i/>
          <w:color w:val="231F1F"/>
        </w:rPr>
        <w:t>Coca</w:t>
      </w:r>
      <w:r>
        <w:rPr>
          <w:rFonts w:ascii="Times New Roman" w:hAnsi="Times New Roman"/>
          <w:i/>
          <w:color w:val="231F1F"/>
        </w:rPr>
        <w:t>-Cola</w:t>
      </w:r>
      <w:r>
        <w:rPr>
          <w:color w:val="231F1F"/>
        </w:rPr>
        <w:t>,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i/>
          <w:color w:val="231F1F"/>
          <w:spacing w:val="-1"/>
        </w:rPr>
        <w:t>Marlboro,</w:t>
      </w:r>
      <w:r>
        <w:rPr>
          <w:rFonts w:ascii="Times New Roman" w:hAnsi="Times New Roman"/>
          <w:i/>
          <w:color w:val="231F1F"/>
          <w:spacing w:val="79"/>
        </w:rPr>
        <w:t> </w:t>
      </w:r>
      <w:r>
        <w:rPr>
          <w:rFonts w:ascii="Times New Roman" w:hAnsi="Times New Roman"/>
          <w:i/>
          <w:color w:val="231F1F"/>
          <w:spacing w:val="-1"/>
        </w:rPr>
        <w:t>Benetton,</w:t>
      </w:r>
      <w:r>
        <w:rPr>
          <w:rFonts w:ascii="Times New Roman" w:hAnsi="Times New Roman"/>
          <w:i/>
          <w:color w:val="231F1F"/>
        </w:rPr>
        <w:t> Calvin Klein, </w:t>
      </w:r>
      <w:r>
        <w:rPr>
          <w:rFonts w:ascii="Times New Roman" w:hAnsi="Times New Roman"/>
          <w:i/>
          <w:color w:val="231F1F"/>
          <w:spacing w:val="-1"/>
        </w:rPr>
        <w:t>Chanel</w:t>
      </w:r>
      <w:r>
        <w:rPr>
          <w:rFonts w:ascii="Times New Roman" w:hAnsi="Times New Roman"/>
          <w:i/>
          <w:color w:val="231F1F"/>
        </w:rPr>
        <w:t> No. </w:t>
      </w:r>
      <w:r>
        <w:rPr>
          <w:rFonts w:ascii="Times New Roman" w:hAnsi="Times New Roman"/>
          <w:i/>
          <w:color w:val="231F1F"/>
          <w:spacing w:val="-1"/>
        </w:rPr>
        <w:t>5...).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4"/>
        <w:jc w:val="both"/>
      </w:pPr>
      <w:r>
        <w:rPr>
          <w:rFonts w:ascii="Times New Roman" w:hAnsi="Times New Roman"/>
          <w:color w:val="231F1F"/>
          <w:spacing w:val="-1"/>
        </w:rPr>
        <w:t>Komparativne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prednosti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ovih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brendova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često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vezuju za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razne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neopipljive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color w:val="231F1F"/>
          <w:spacing w:val="-1"/>
        </w:rPr>
        <w:t>asocijacije,</w:t>
      </w:r>
      <w:r>
        <w:rPr>
          <w:color w:val="231F1F"/>
          <w:spacing w:val="50"/>
        </w:rPr>
        <w:t> </w:t>
      </w:r>
      <w:r>
        <w:rPr>
          <w:color w:val="231F1F"/>
        </w:rPr>
        <w:t>nisu</w:t>
      </w:r>
      <w:r>
        <w:rPr>
          <w:color w:val="231F1F"/>
          <w:spacing w:val="50"/>
        </w:rPr>
        <w:t> </w:t>
      </w:r>
      <w:r>
        <w:rPr>
          <w:color w:val="231F1F"/>
        </w:rPr>
        <w:t>za</w:t>
      </w:r>
      <w:r>
        <w:rPr>
          <w:color w:val="231F1F"/>
          <w:spacing w:val="49"/>
        </w:rPr>
        <w:t> </w:t>
      </w:r>
      <w:r>
        <w:rPr>
          <w:color w:val="231F1F"/>
        </w:rPr>
        <w:t>svakog</w:t>
      </w:r>
      <w:r>
        <w:rPr>
          <w:color w:val="231F1F"/>
          <w:spacing w:val="47"/>
        </w:rPr>
        <w:t> </w:t>
      </w:r>
      <w:r>
        <w:rPr>
          <w:color w:val="231F1F"/>
        </w:rPr>
        <w:t>podjednako</w:t>
      </w:r>
      <w:r>
        <w:rPr>
          <w:color w:val="231F1F"/>
          <w:spacing w:val="50"/>
        </w:rPr>
        <w:t> </w:t>
      </w:r>
      <w:r>
        <w:rPr>
          <w:color w:val="231F1F"/>
        </w:rPr>
        <w:t>vidljive,</w:t>
      </w:r>
      <w:r>
        <w:rPr>
          <w:color w:val="231F1F"/>
          <w:spacing w:val="50"/>
        </w:rPr>
        <w:t> </w:t>
      </w:r>
      <w:r>
        <w:rPr>
          <w:color w:val="231F1F"/>
        </w:rPr>
        <w:t>a</w:t>
      </w:r>
      <w:r>
        <w:rPr>
          <w:color w:val="231F1F"/>
          <w:spacing w:val="49"/>
        </w:rPr>
        <w:t> </w:t>
      </w:r>
      <w:r>
        <w:rPr>
          <w:color w:val="231F1F"/>
        </w:rPr>
        <w:t>nisu</w:t>
      </w:r>
      <w:r>
        <w:rPr>
          <w:color w:val="231F1F"/>
          <w:spacing w:val="50"/>
        </w:rPr>
        <w:t> </w:t>
      </w:r>
      <w:r>
        <w:rPr>
          <w:color w:val="231F1F"/>
        </w:rPr>
        <w:t>ni</w:t>
      </w:r>
      <w:r>
        <w:rPr>
          <w:color w:val="231F1F"/>
          <w:spacing w:val="50"/>
        </w:rPr>
        <w:t> </w:t>
      </w:r>
      <w:r>
        <w:rPr>
          <w:color w:val="231F1F"/>
        </w:rPr>
        <w:t>lako</w:t>
      </w:r>
      <w:r>
        <w:rPr>
          <w:color w:val="231F1F"/>
          <w:spacing w:val="49"/>
        </w:rPr>
        <w:t> </w:t>
      </w:r>
      <w:r>
        <w:rPr>
          <w:color w:val="231F1F"/>
        </w:rPr>
        <w:t>dokazive.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Marketing</w:t>
      </w:r>
      <w:r>
        <w:rPr>
          <w:color w:val="231F1F"/>
          <w:spacing w:val="47"/>
        </w:rPr>
        <w:t> </w:t>
      </w:r>
      <w:r>
        <w:rPr>
          <w:color w:val="231F1F"/>
        </w:rPr>
        <w:t>ovih</w:t>
      </w:r>
      <w:r>
        <w:rPr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brendova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dominantno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zasniva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aktivnostima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privlačenja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postojeće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traţnje,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naglaše</w:t>
      </w:r>
      <w:r>
        <w:rPr>
          <w:color w:val="231F1F"/>
        </w:rPr>
        <w:t>nom</w:t>
      </w:r>
      <w:r>
        <w:rPr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promotivnom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delovanju,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stvaranju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prestiţa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jakog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imidţa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najširoj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javnosti.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veliki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broj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asocijacija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konkretni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brend,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jako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veliki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broj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načina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  <w:spacing w:val="-1"/>
        </w:rPr>
        <w:t>asocijacije </w:t>
      </w:r>
      <w:r>
        <w:rPr>
          <w:color w:val="231F1F"/>
        </w:rPr>
        <w:t>izazovu.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numPr>
          <w:ilvl w:val="2"/>
          <w:numId w:val="1"/>
        </w:numPr>
        <w:tabs>
          <w:tab w:pos="3423" w:val="left" w:leader="none"/>
        </w:tabs>
        <w:spacing w:before="0"/>
        <w:ind w:left="3422" w:right="0" w:hanging="2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1F"/>
          <w:spacing w:val="-1"/>
          <w:sz w:val="22"/>
        </w:rPr>
        <w:t>PERFORMANSE</w:t>
      </w:r>
      <w:r>
        <w:rPr>
          <w:rFonts w:ascii="Times New Roman"/>
          <w:b/>
          <w:color w:val="231F1F"/>
          <w:spacing w:val="-2"/>
          <w:sz w:val="22"/>
        </w:rPr>
        <w:t> BRENDA</w:t>
      </w:r>
      <w:r>
        <w:rPr>
          <w:rFonts w:ascii="Times New Roman"/>
          <w:sz w:val="22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360" w:lineRule="auto" w:before="0"/>
        <w:ind w:right="111"/>
        <w:jc w:val="both"/>
      </w:pPr>
      <w:r>
        <w:rPr>
          <w:color w:val="231F1F"/>
        </w:rPr>
        <w:t>Osnovne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performanse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brenda</w:t>
      </w:r>
      <w:r>
        <w:rPr>
          <w:color w:val="231F1F"/>
          <w:spacing w:val="22"/>
        </w:rPr>
        <w:t> </w:t>
      </w:r>
      <w:r>
        <w:rPr>
          <w:color w:val="231F1F"/>
        </w:rPr>
        <w:t>su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uvek</w:t>
      </w:r>
      <w:r>
        <w:rPr>
          <w:color w:val="231F1F"/>
          <w:spacing w:val="23"/>
        </w:rPr>
        <w:t> </w:t>
      </w:r>
      <w:r>
        <w:rPr>
          <w:color w:val="231F1F"/>
        </w:rPr>
        <w:t>trodimenzionalno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opredeljene: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karakterom</w:t>
      </w:r>
      <w:r>
        <w:rPr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brenda,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svrhom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brenda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kredibilitetom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brenda.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Kome?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Čemu?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koga?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color w:val="231F1F"/>
          <w:spacing w:val="-1"/>
        </w:rPr>
        <w:t>predstavljaju</w:t>
      </w:r>
      <w:r>
        <w:rPr>
          <w:color w:val="231F1F"/>
          <w:spacing w:val="79"/>
        </w:rPr>
        <w:t> </w:t>
      </w:r>
      <w:r>
        <w:rPr>
          <w:color w:val="231F1F"/>
        </w:rPr>
        <w:t>osnovna</w:t>
      </w:r>
      <w:r>
        <w:rPr>
          <w:color w:val="231F1F"/>
          <w:spacing w:val="-1"/>
        </w:rPr>
        <w:t> pitanja</w:t>
      </w:r>
      <w:r>
        <w:rPr>
          <w:color w:val="231F1F"/>
        </w:rPr>
        <w:t> na</w:t>
      </w:r>
      <w:r>
        <w:rPr>
          <w:color w:val="231F1F"/>
          <w:spacing w:val="-2"/>
        </w:rPr>
        <w:t> </w:t>
      </w:r>
      <w:r>
        <w:rPr>
          <w:color w:val="231F1F"/>
        </w:rPr>
        <w:t>koja </w:t>
      </w:r>
      <w:r>
        <w:rPr>
          <w:color w:val="231F1F"/>
          <w:spacing w:val="-1"/>
        </w:rPr>
        <w:t>brend</w:t>
      </w:r>
      <w:r>
        <w:rPr>
          <w:color w:val="231F1F"/>
        </w:rPr>
        <w:t> mora</w:t>
      </w:r>
      <w:r>
        <w:rPr>
          <w:color w:val="231F1F"/>
          <w:spacing w:val="-2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-1"/>
        </w:rPr>
        <w:t> </w:t>
      </w:r>
      <w:r>
        <w:rPr>
          <w:color w:val="231F1F"/>
        </w:rPr>
        <w:t>ponudi prepoznatljive</w:t>
      </w:r>
      <w:r>
        <w:rPr>
          <w:color w:val="231F1F"/>
          <w:spacing w:val="-1"/>
        </w:rPr>
        <w:t> odgovore.</w:t>
      </w:r>
      <w:r>
        <w:rPr/>
      </w:r>
    </w:p>
    <w:p>
      <w:pPr>
        <w:pStyle w:val="BodyText"/>
        <w:spacing w:line="360" w:lineRule="auto" w:before="6"/>
        <w:ind w:right="11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Karakter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brenda.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Odgovorom</w:t>
      </w:r>
      <w:r>
        <w:rPr>
          <w:color w:val="231F1F"/>
          <w:spacing w:val="7"/>
        </w:rPr>
        <w:t> </w:t>
      </w:r>
      <w:r>
        <w:rPr>
          <w:color w:val="231F1F"/>
        </w:rPr>
        <w:t>na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pitanje</w:t>
      </w:r>
      <w:r>
        <w:rPr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color w:val="231F1F"/>
          <w:spacing w:val="-1"/>
        </w:rPr>
        <w:t>Kome?</w:t>
      </w:r>
      <w:r>
        <w:rPr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color w:val="231F1F"/>
        </w:rPr>
        <w:t>jasno</w:t>
      </w:r>
      <w:r>
        <w:rPr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precizira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karakter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brenda.</w:t>
      </w:r>
      <w:r>
        <w:rPr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Karakter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brenda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opredeljuju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korisnici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potrošači.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Karakterni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profil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brenda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color w:val="231F1F"/>
          <w:spacing w:val="-1"/>
        </w:rPr>
        <w:t>(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brandpersonality</w:t>
      </w:r>
      <w:r>
        <w:rPr>
          <w:color w:val="231F1F"/>
          <w:spacing w:val="-1"/>
        </w:rPr>
        <w:t>)</w:t>
      </w:r>
      <w:r>
        <w:rPr>
          <w:color w:val="231F1F"/>
          <w:spacing w:val="8"/>
        </w:rPr>
        <w:t> </w:t>
      </w:r>
      <w:r>
        <w:rPr>
          <w:color w:val="231F1F"/>
        </w:rPr>
        <w:t>izvodi</w:t>
      </w:r>
      <w:r>
        <w:rPr>
          <w:color w:val="231F1F"/>
          <w:spacing w:val="11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profila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ciljne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grupe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korisnika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potrošača.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preduzeće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55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8" w:right="0" w:firstLine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mora </w:t>
      </w:r>
      <w:r>
        <w:rPr>
          <w:color w:val="231F1F"/>
          <w:spacing w:val="15"/>
        </w:rPr>
        <w:t> </w:t>
      </w:r>
      <w:r>
        <w:rPr>
          <w:color w:val="231F1F"/>
        </w:rPr>
        <w:t>biti </w:t>
      </w:r>
      <w:r>
        <w:rPr>
          <w:color w:val="231F1F"/>
          <w:spacing w:val="17"/>
        </w:rPr>
        <w:t> </w:t>
      </w:r>
      <w:r>
        <w:rPr>
          <w:color w:val="231F1F"/>
        </w:rPr>
        <w:t>u </w:t>
      </w:r>
      <w:r>
        <w:rPr>
          <w:color w:val="231F1F"/>
          <w:spacing w:val="16"/>
        </w:rPr>
        <w:t> </w:t>
      </w:r>
      <w:r>
        <w:rPr>
          <w:color w:val="231F1F"/>
        </w:rPr>
        <w:t>sta</w:t>
      </w:r>
      <w:r>
        <w:rPr>
          <w:rFonts w:ascii="Times New Roman" w:hAnsi="Times New Roman"/>
          <w:color w:val="231F1F"/>
        </w:rPr>
        <w:t>nju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da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karakterno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opiše 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ciljnu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grupu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svojih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potrošača,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na 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isti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18" w:right="0" w:firstLine="0"/>
        <w:jc w:val="left"/>
      </w:pPr>
      <w:r>
        <w:rPr>
          <w:color w:val="231F1F"/>
          <w:spacing w:val="-1"/>
        </w:rPr>
        <w:t>neophodno</w:t>
      </w:r>
      <w:r>
        <w:rPr>
          <w:color w:val="231F1F"/>
        </w:rPr>
        <w:t> </w:t>
      </w:r>
      <w:r>
        <w:rPr>
          <w:color w:val="231F1F"/>
          <w:spacing w:val="-1"/>
        </w:rPr>
        <w:t>opisati</w:t>
      </w:r>
      <w:r>
        <w:rPr>
          <w:color w:val="231F1F"/>
        </w:rPr>
        <w:t> i </w:t>
      </w:r>
      <w:r>
        <w:rPr>
          <w:color w:val="231F1F"/>
          <w:spacing w:val="-1"/>
        </w:rPr>
        <w:t>karakter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brenda.</w:t>
      </w:r>
      <w:r>
        <w:rPr/>
      </w:r>
    </w:p>
    <w:p>
      <w:pPr>
        <w:pStyle w:val="BodyText"/>
        <w:spacing w:line="360" w:lineRule="auto" w:before="139"/>
        <w:ind w:left="118" w:right="113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Svrha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brenda.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Odgovorom</w:t>
      </w:r>
      <w:r>
        <w:rPr>
          <w:color w:val="231F1F"/>
          <w:spacing w:val="2"/>
        </w:rPr>
        <w:t> </w:t>
      </w:r>
      <w:r>
        <w:rPr>
          <w:color w:val="231F1F"/>
        </w:rPr>
        <w:t>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pitanje</w:t>
      </w:r>
      <w:r>
        <w:rPr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Čemu?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color w:val="231F1F"/>
          <w:spacing w:val="-1"/>
        </w:rPr>
        <w:t>opredeljuje</w:t>
      </w:r>
      <w:r>
        <w:rPr>
          <w:color w:val="231F1F"/>
          <w:spacing w:val="1"/>
        </w:rPr>
        <w:t> </w:t>
      </w:r>
      <w:r>
        <w:rPr>
          <w:color w:val="231F1F"/>
        </w:rPr>
        <w:t>se</w:t>
      </w:r>
      <w:r>
        <w:rPr>
          <w:color w:val="231F1F"/>
          <w:spacing w:val="1"/>
        </w:rPr>
        <w:t> </w:t>
      </w:r>
      <w:r>
        <w:rPr>
          <w:color w:val="231F1F"/>
        </w:rPr>
        <w:t>svrha </w:t>
      </w:r>
      <w:r>
        <w:rPr>
          <w:color w:val="231F1F"/>
          <w:spacing w:val="-1"/>
        </w:rPr>
        <w:t>brenda.</w:t>
      </w:r>
      <w:r>
        <w:rPr>
          <w:color w:val="231F1F"/>
          <w:spacing w:val="2"/>
        </w:rPr>
        <w:t> </w:t>
      </w:r>
      <w:r>
        <w:rPr>
          <w:color w:val="231F1F"/>
        </w:rPr>
        <w:t>Pokazuje</w:t>
      </w:r>
      <w:r>
        <w:rPr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čemu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brend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trebalo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sluţi.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Svrhom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opredeljuje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korisnost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brenda.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Uvek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poţeljno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korisničke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karakteristike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brenda </w:t>
      </w:r>
      <w:r>
        <w:rPr>
          <w:rFonts w:ascii="Times New Roman" w:hAnsi="Times New Roman" w:cs="Times New Roman" w:eastAsia="Times New Roman"/>
          <w:color w:val="231F1F"/>
        </w:rPr>
        <w:t>što bolje</w:t>
      </w:r>
      <w:r>
        <w:rPr>
          <w:rFonts w:ascii="Times New Roman" w:hAnsi="Times New Roman" w:cs="Times New Roman" w:eastAsia="Times New Roman"/>
          <w:color w:val="231F1F"/>
          <w:spacing w:val="-1"/>
        </w:rPr>
        <w:t> diferencirati</w:t>
      </w:r>
      <w:r>
        <w:rPr>
          <w:rFonts w:ascii="Times New Roman" w:hAnsi="Times New Roman" w:cs="Times New Roman" w:eastAsia="Times New Roman"/>
          <w:color w:val="231F1F"/>
        </w:rPr>
        <w:t> u odnosu na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konkurentske </w:t>
      </w:r>
      <w:r>
        <w:rPr>
          <w:rFonts w:ascii="Times New Roman" w:hAnsi="Times New Roman" w:cs="Times New Roman" w:eastAsia="Times New Roman"/>
          <w:color w:val="231F1F"/>
          <w:spacing w:val="-1"/>
        </w:rPr>
        <w:t>brendove.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/>
        <w:ind w:left="118" w:right="113"/>
        <w:jc w:val="both"/>
      </w:pPr>
      <w:r>
        <w:rPr>
          <w:color w:val="231F1F"/>
          <w:spacing w:val="-1"/>
        </w:rPr>
        <w:t>Kredibilitet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brenda.</w:t>
      </w:r>
      <w:r>
        <w:rPr>
          <w:color w:val="231F1F"/>
          <w:spacing w:val="3"/>
        </w:rPr>
        <w:t> </w:t>
      </w:r>
      <w:r>
        <w:rPr>
          <w:color w:val="231F1F"/>
        </w:rPr>
        <w:t>Odgovorom</w:t>
      </w:r>
      <w:r>
        <w:rPr>
          <w:color w:val="231F1F"/>
          <w:spacing w:val="2"/>
        </w:rPr>
        <w:t> </w:t>
      </w:r>
      <w:r>
        <w:rPr>
          <w:color w:val="231F1F"/>
        </w:rPr>
        <w:t>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pitanje</w:t>
      </w:r>
      <w:r>
        <w:rPr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color w:val="231F1F"/>
        </w:rPr>
        <w:t>Od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koga?</w:t>
      </w:r>
      <w:r>
        <w:rPr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color w:val="231F1F"/>
          <w:spacing w:val="-1"/>
        </w:rPr>
        <w:t>govori</w:t>
      </w:r>
      <w:r>
        <w:rPr>
          <w:color w:val="231F1F"/>
          <w:spacing w:val="1"/>
        </w:rPr>
        <w:t> </w:t>
      </w:r>
      <w:r>
        <w:rPr>
          <w:color w:val="231F1F"/>
        </w:rPr>
        <w:t>se</w:t>
      </w:r>
      <w:r>
        <w:rPr>
          <w:color w:val="231F1F"/>
          <w:spacing w:val="1"/>
        </w:rPr>
        <w:t> </w:t>
      </w:r>
      <w:r>
        <w:rPr>
          <w:color w:val="231F1F"/>
        </w:rPr>
        <w:t>o</w:t>
      </w:r>
      <w:r>
        <w:rPr>
          <w:color w:val="231F1F"/>
          <w:spacing w:val="2"/>
        </w:rPr>
        <w:t> </w:t>
      </w:r>
      <w:r>
        <w:rPr>
          <w:color w:val="231F1F"/>
        </w:rPr>
        <w:t>kvalitetu</w:t>
      </w:r>
      <w:r>
        <w:rPr>
          <w:color w:val="231F1F"/>
          <w:spacing w:val="2"/>
        </w:rPr>
        <w:t> </w:t>
      </w:r>
      <w:r>
        <w:rPr>
          <w:color w:val="231F1F"/>
        </w:rPr>
        <w:t>izvornih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vrednosti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brenda,</w:t>
      </w:r>
      <w:r>
        <w:rPr>
          <w:color w:val="231F1F"/>
          <w:spacing w:val="45"/>
        </w:rPr>
        <w:t> </w:t>
      </w:r>
      <w:r>
        <w:rPr>
          <w:color w:val="231F1F"/>
        </w:rPr>
        <w:t>o</w:t>
      </w:r>
      <w:r>
        <w:rPr>
          <w:color w:val="231F1F"/>
          <w:spacing w:val="45"/>
        </w:rPr>
        <w:t> </w:t>
      </w:r>
      <w:r>
        <w:rPr>
          <w:color w:val="231F1F"/>
        </w:rPr>
        <w:t>kredibilitetu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njegovog</w:t>
      </w:r>
      <w:r>
        <w:rPr>
          <w:color w:val="231F1F"/>
          <w:spacing w:val="42"/>
        </w:rPr>
        <w:t> </w:t>
      </w:r>
      <w:r>
        <w:rPr>
          <w:color w:val="231F1F"/>
        </w:rPr>
        <w:t>vlasnika,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njegovog</w:t>
      </w:r>
      <w:r>
        <w:rPr>
          <w:color w:val="231F1F"/>
          <w:spacing w:val="42"/>
        </w:rPr>
        <w:t> </w:t>
      </w:r>
      <w:r>
        <w:rPr>
          <w:color w:val="231F1F"/>
        </w:rPr>
        <w:t>porekla,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njegovih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kreatora</w:t>
      </w:r>
      <w:r>
        <w:rPr>
          <w:color w:val="231F1F"/>
          <w:spacing w:val="44"/>
        </w:rPr>
        <w:t> </w:t>
      </w:r>
      <w:r>
        <w:rPr>
          <w:color w:val="231F1F"/>
        </w:rPr>
        <w:t>i</w:t>
      </w:r>
      <w:r>
        <w:rPr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garanata.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Vrednosni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kredibilitet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brenda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najvećoj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meri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opredeljuje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kompanija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ličnost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91"/>
        </w:rPr>
        <w:t> </w:t>
      </w:r>
      <w:r>
        <w:rPr>
          <w:color w:val="231F1F"/>
        </w:rPr>
        <w:t>stoji </w:t>
      </w:r>
      <w:r>
        <w:rPr>
          <w:color w:val="231F1F"/>
          <w:spacing w:val="-1"/>
        </w:rPr>
        <w:t>iza njega,</w:t>
      </w:r>
      <w:r>
        <w:rPr>
          <w:color w:val="231F1F"/>
        </w:rPr>
        <w:t> zemlja </w:t>
      </w:r>
      <w:r>
        <w:rPr>
          <w:color w:val="231F1F"/>
          <w:spacing w:val="-1"/>
        </w:rPr>
        <w:t>porekla</w:t>
      </w:r>
      <w:r>
        <w:rPr>
          <w:color w:val="231F1F"/>
        </w:rPr>
        <w:t> </w:t>
      </w:r>
      <w:r>
        <w:rPr>
          <w:color w:val="231F1F"/>
          <w:spacing w:val="-1"/>
        </w:rPr>
        <w:t>brenda,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geografsko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podneblje,</w:t>
      </w:r>
      <w:r>
        <w:rPr>
          <w:color w:val="231F1F"/>
        </w:rPr>
        <w:t> simboli i </w:t>
      </w:r>
      <w:r>
        <w:rPr>
          <w:color w:val="231F1F"/>
          <w:spacing w:val="-1"/>
        </w:rPr>
        <w:t>garanti</w:t>
      </w:r>
      <w:r>
        <w:rPr>
          <w:color w:val="231F1F"/>
        </w:rPr>
        <w:t> </w:t>
      </w:r>
      <w:r>
        <w:rPr>
          <w:color w:val="231F1F"/>
          <w:spacing w:val="-1"/>
        </w:rPr>
        <w:t>brenda.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numPr>
          <w:ilvl w:val="3"/>
          <w:numId w:val="1"/>
        </w:numPr>
        <w:tabs>
          <w:tab w:pos="4080" w:val="left" w:leader="none"/>
        </w:tabs>
        <w:spacing w:before="0"/>
        <w:ind w:left="4079" w:right="0" w:hanging="387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1F"/>
          <w:spacing w:val="-1"/>
          <w:sz w:val="22"/>
        </w:rPr>
        <w:t>Svesnost</w:t>
      </w:r>
      <w:r>
        <w:rPr>
          <w:rFonts w:ascii="Times New Roman"/>
          <w:b/>
          <w:color w:val="231F1F"/>
          <w:spacing w:val="1"/>
          <w:sz w:val="22"/>
        </w:rPr>
        <w:t> </w:t>
      </w:r>
      <w:r>
        <w:rPr>
          <w:rFonts w:ascii="Times New Roman"/>
          <w:b/>
          <w:color w:val="231F1F"/>
          <w:spacing w:val="-1"/>
          <w:sz w:val="22"/>
        </w:rPr>
        <w:t>brenda</w:t>
      </w:r>
      <w:r>
        <w:rPr>
          <w:rFonts w:ascii="Times New Roman"/>
          <w:sz w:val="22"/>
        </w:rPr>
      </w:r>
    </w:p>
    <w:p>
      <w:pPr>
        <w:pStyle w:val="BodyText"/>
        <w:spacing w:line="359" w:lineRule="auto" w:before="122"/>
        <w:ind w:left="118" w:right="1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Potrošačeva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svesnost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brenda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najbolje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prepoznaje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vrednuje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kroz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dve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njegove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sposobnosti: sposobnost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prepoznavanja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brenda </w:t>
      </w:r>
      <w:r>
        <w:rPr>
          <w:rFonts w:ascii="Times New Roman" w:hAnsi="Times New Roman"/>
          <w:color w:val="231F1F"/>
        </w:rPr>
        <w:t>i sposobnost </w:t>
      </w:r>
      <w:r>
        <w:rPr>
          <w:rFonts w:ascii="Times New Roman" w:hAnsi="Times New Roman"/>
          <w:color w:val="231F1F"/>
          <w:spacing w:val="-1"/>
        </w:rPr>
        <w:t>prisećanja</w:t>
      </w:r>
      <w:r>
        <w:rPr>
          <w:rFonts w:ascii="Times New Roman" w:hAnsi="Times New Roman"/>
          <w:color w:val="231F1F"/>
        </w:rPr>
        <w:t> brenda.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7"/>
        <w:ind w:left="118" w:right="115"/>
        <w:jc w:val="both"/>
      </w:pPr>
      <w:r>
        <w:rPr>
          <w:color w:val="231F1F"/>
        </w:rPr>
        <w:t>Sposobnost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prepoznavanja</w:t>
      </w:r>
      <w:r>
        <w:rPr>
          <w:color w:val="231F1F"/>
          <w:spacing w:val="58"/>
        </w:rPr>
        <w:t> </w:t>
      </w:r>
      <w:r>
        <w:rPr>
          <w:color w:val="231F1F"/>
        </w:rPr>
        <w:t>se</w:t>
      </w:r>
      <w:r>
        <w:rPr>
          <w:color w:val="231F1F"/>
          <w:spacing w:val="56"/>
        </w:rPr>
        <w:t> </w:t>
      </w:r>
      <w:r>
        <w:rPr>
          <w:color w:val="231F1F"/>
        </w:rPr>
        <w:t>ispoljava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pri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neposrednom</w:t>
      </w:r>
      <w:r>
        <w:rPr>
          <w:color w:val="231F1F"/>
          <w:spacing w:val="57"/>
        </w:rPr>
        <w:t> </w:t>
      </w:r>
      <w:r>
        <w:rPr>
          <w:color w:val="231F1F"/>
        </w:rPr>
        <w:t>kontaktu</w:t>
      </w:r>
      <w:r>
        <w:rPr>
          <w:color w:val="231F1F"/>
          <w:spacing w:val="57"/>
        </w:rPr>
        <w:t> </w:t>
      </w:r>
      <w:r>
        <w:rPr>
          <w:color w:val="231F1F"/>
        </w:rPr>
        <w:t>sa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posmatranim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brendom.</w:t>
      </w:r>
      <w:r>
        <w:rPr>
          <w:color w:val="231F1F"/>
          <w:spacing w:val="17"/>
        </w:rPr>
        <w:t> </w:t>
      </w:r>
      <w:r>
        <w:rPr>
          <w:color w:val="231F1F"/>
        </w:rPr>
        <w:t>Prepoznavanj</w:t>
      </w:r>
      <w:r>
        <w:rPr>
          <w:rFonts w:ascii="Times New Roman" w:hAnsi="Times New Roman"/>
          <w:color w:val="231F1F"/>
        </w:rPr>
        <w:t>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brenda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vrši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podlozi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iskustva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2"/>
        </w:rPr>
        <w:t>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podlozi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stvorene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percepcije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osnovnih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vizuelnih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identitetskih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obeleţja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brenda.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Najbolji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procenu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</w:rPr>
        <w:t>sposobnosti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prepoznavanja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brenda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jeste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kroz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pore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nje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masom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drugih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proizvoda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trgovini.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Mogućnost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izdvajanja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diferenciranja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brenda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odnosu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druge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izloţene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brendove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  <w:spacing w:val="-1"/>
        </w:rPr>
        <w:t>predstavlja relevantnu</w:t>
      </w:r>
      <w:r>
        <w:rPr>
          <w:color w:val="231F1F"/>
        </w:rPr>
        <w:t> meru ili </w:t>
      </w:r>
      <w:r>
        <w:rPr>
          <w:color w:val="231F1F"/>
          <w:spacing w:val="-1"/>
        </w:rPr>
        <w:t>pokazatelj</w:t>
      </w:r>
      <w:r>
        <w:rPr>
          <w:color w:val="231F1F"/>
        </w:rPr>
        <w:t> sposobnosti </w:t>
      </w:r>
      <w:r>
        <w:rPr>
          <w:color w:val="231F1F"/>
          <w:spacing w:val="-1"/>
        </w:rPr>
        <w:t>prepoznavanja</w:t>
      </w:r>
      <w:r>
        <w:rPr>
          <w:color w:val="231F1F"/>
        </w:rPr>
        <w:t> </w:t>
      </w:r>
      <w:r>
        <w:rPr>
          <w:color w:val="231F1F"/>
          <w:spacing w:val="-1"/>
        </w:rPr>
        <w:t>brenda.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numPr>
          <w:ilvl w:val="3"/>
          <w:numId w:val="1"/>
        </w:numPr>
        <w:tabs>
          <w:tab w:pos="2897" w:val="left" w:leader="none"/>
        </w:tabs>
        <w:spacing w:before="0"/>
        <w:ind w:left="2896" w:right="0" w:hanging="384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pacing w:val="-1"/>
          <w:sz w:val="22"/>
        </w:rPr>
        <w:t>P</w:t>
      </w:r>
      <w:r>
        <w:rPr>
          <w:rFonts w:ascii="Times New Roman" w:hAnsi="Times New Roman"/>
          <w:b/>
          <w:color w:val="231F1F"/>
          <w:spacing w:val="-1"/>
          <w:sz w:val="22"/>
        </w:rPr>
        <w:t>ercepcijska</w:t>
      </w:r>
      <w:r>
        <w:rPr>
          <w:rFonts w:ascii="Times New Roman" w:hAnsi="Times New Roman"/>
          <w:b/>
          <w:color w:val="231F1F"/>
          <w:sz w:val="22"/>
        </w:rPr>
        <w:t> </w:t>
      </w:r>
      <w:r>
        <w:rPr>
          <w:rFonts w:ascii="Times New Roman" w:hAnsi="Times New Roman"/>
          <w:b/>
          <w:color w:val="231F1F"/>
          <w:spacing w:val="-1"/>
          <w:sz w:val="22"/>
        </w:rPr>
        <w:t>obeležja</w:t>
      </w:r>
      <w:r>
        <w:rPr>
          <w:rFonts w:ascii="Times New Roman" w:hAnsi="Times New Roman"/>
          <w:b/>
          <w:color w:val="231F1F"/>
          <w:spacing w:val="-3"/>
          <w:sz w:val="22"/>
        </w:rPr>
        <w:t> </w:t>
      </w:r>
      <w:r>
        <w:rPr>
          <w:rFonts w:ascii="Times New Roman" w:hAnsi="Times New Roman"/>
          <w:b/>
          <w:color w:val="231F1F"/>
          <w:sz w:val="22"/>
        </w:rPr>
        <w:t>i</w:t>
      </w:r>
      <w:r>
        <w:rPr>
          <w:rFonts w:ascii="Times New Roman" w:hAnsi="Times New Roman"/>
          <w:b/>
          <w:color w:val="231F1F"/>
          <w:spacing w:val="1"/>
          <w:sz w:val="22"/>
        </w:rPr>
        <w:t> </w:t>
      </w:r>
      <w:r>
        <w:rPr>
          <w:rFonts w:ascii="Times New Roman" w:hAnsi="Times New Roman"/>
          <w:b/>
          <w:color w:val="231F1F"/>
          <w:spacing w:val="-1"/>
          <w:sz w:val="22"/>
        </w:rPr>
        <w:t>osobenosti</w:t>
      </w:r>
      <w:r>
        <w:rPr>
          <w:rFonts w:ascii="Times New Roman" w:hAnsi="Times New Roman"/>
          <w:b/>
          <w:color w:val="231F1F"/>
          <w:spacing w:val="1"/>
          <w:sz w:val="22"/>
        </w:rPr>
        <w:t> </w:t>
      </w:r>
      <w:r>
        <w:rPr>
          <w:rFonts w:ascii="Times New Roman" w:hAnsi="Times New Roman"/>
          <w:b/>
          <w:color w:val="231F1F"/>
          <w:spacing w:val="-1"/>
          <w:sz w:val="22"/>
        </w:rPr>
        <w:t>brenda</w:t>
      </w:r>
      <w:r>
        <w:rPr>
          <w:rFonts w:ascii="Times New Roman" w:hAnsi="Times New Roman"/>
          <w:sz w:val="22"/>
        </w:rPr>
      </w:r>
    </w:p>
    <w:p>
      <w:pPr>
        <w:pStyle w:val="BodyText"/>
        <w:spacing w:line="360" w:lineRule="auto" w:before="122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Sposobnost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prisećanja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</w:rPr>
        <w:t>brenda</w:t>
      </w:r>
      <w:r>
        <w:rPr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</w:rPr>
        <w:t>pokazuje</w:t>
      </w:r>
      <w:r>
        <w:rPr>
          <w:color w:val="231F1F"/>
          <w:spacing w:val="6"/>
        </w:rPr>
        <w:t> </w:t>
      </w:r>
      <w:r>
        <w:rPr>
          <w:color w:val="231F1F"/>
        </w:rPr>
        <w:t>preko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memorije.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prisećanja,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kontakt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brendom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fizički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nego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imaginarni.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Radi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sposobnosti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vraćanja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predstave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brendu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memorije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potrošača.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Prisećanje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generisanje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brenda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memorije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vrši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  <w:spacing w:val="-1"/>
        </w:rPr>
        <w:t>konkretnih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identitetskih</w:t>
      </w:r>
      <w:r>
        <w:rPr>
          <w:color w:val="231F1F"/>
          <w:spacing w:val="3"/>
        </w:rPr>
        <w:t> </w:t>
      </w:r>
      <w:r>
        <w:rPr>
          <w:color w:val="231F1F"/>
        </w:rPr>
        <w:t>ili</w:t>
      </w:r>
      <w:r>
        <w:rPr>
          <w:color w:val="231F1F"/>
          <w:spacing w:val="3"/>
        </w:rPr>
        <w:t> </w:t>
      </w:r>
      <w:r>
        <w:rPr>
          <w:color w:val="231F1F"/>
        </w:rPr>
        <w:t>kontekstu</w:t>
      </w:r>
      <w:r>
        <w:rPr>
          <w:rFonts w:ascii="Times New Roman" w:hAnsi="Times New Roman"/>
          <w:color w:val="231F1F"/>
        </w:rPr>
        <w:t>alnih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obeleţja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potrošača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mogla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asocirati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brend.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</w:rPr>
        <w:t>Ukoliko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potrošač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razmišlja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enoj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kategoriji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proizvoda,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pokušati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priseti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  <w:spacing w:val="-1"/>
        </w:rPr>
        <w:t>alternativnih</w:t>
      </w:r>
      <w:r>
        <w:rPr>
          <w:color w:val="231F1F"/>
          <w:spacing w:val="2"/>
        </w:rPr>
        <w:t> </w:t>
      </w:r>
      <w:r>
        <w:rPr>
          <w:color w:val="231F1F"/>
        </w:rPr>
        <w:t>brendova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favorizovanog</w:t>
      </w:r>
      <w:r>
        <w:rPr>
          <w:color w:val="231F1F"/>
          <w:spacing w:val="2"/>
        </w:rPr>
        <w:t> </w:t>
      </w:r>
      <w:r>
        <w:rPr>
          <w:color w:val="231F1F"/>
        </w:rPr>
        <w:t>brenda</w:t>
      </w:r>
      <w:r>
        <w:rPr>
          <w:color w:val="231F1F"/>
          <w:spacing w:val="1"/>
        </w:rPr>
        <w:t> </w:t>
      </w:r>
      <w:r>
        <w:rPr>
          <w:color w:val="231F1F"/>
        </w:rPr>
        <w:t>ukoliko</w:t>
      </w:r>
      <w:r>
        <w:rPr>
          <w:color w:val="231F1F"/>
          <w:spacing w:val="2"/>
        </w:rPr>
        <w:t> </w:t>
      </w:r>
      <w:r>
        <w:rPr>
          <w:color w:val="231F1F"/>
        </w:rPr>
        <w:t>on</w:t>
      </w:r>
      <w:r>
        <w:rPr>
          <w:color w:val="231F1F"/>
          <w:spacing w:val="2"/>
        </w:rPr>
        <w:t> </w:t>
      </w:r>
      <w:r>
        <w:rPr>
          <w:color w:val="231F1F"/>
        </w:rPr>
        <w:t>postoji</w:t>
      </w:r>
      <w:r>
        <w:rPr>
          <w:color w:val="231F1F"/>
          <w:spacing w:val="2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datoj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kategoriji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proizvoda.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Ukoliko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potrošač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naĎe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r</w:t>
      </w:r>
      <w:r>
        <w:rPr>
          <w:color w:val="231F1F"/>
          <w:spacing w:val="-1"/>
        </w:rPr>
        <w:t>ealnoj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situaciji</w:t>
      </w:r>
      <w:r>
        <w:rPr>
          <w:color w:val="231F1F"/>
          <w:spacing w:val="36"/>
        </w:rPr>
        <w:t> </w:t>
      </w:r>
      <w:r>
        <w:rPr>
          <w:color w:val="231F1F"/>
        </w:rPr>
        <w:t>ili</w:t>
      </w:r>
      <w:r>
        <w:rPr>
          <w:color w:val="231F1F"/>
          <w:spacing w:val="34"/>
        </w:rPr>
        <w:t> </w:t>
      </w:r>
      <w:r>
        <w:rPr>
          <w:color w:val="231F1F"/>
        </w:rPr>
        <w:t>kontekstu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neophodnosti</w:t>
      </w:r>
      <w:r>
        <w:rPr>
          <w:color w:val="231F1F"/>
          <w:spacing w:val="33"/>
        </w:rPr>
        <w:t> </w:t>
      </w:r>
      <w:r>
        <w:rPr>
          <w:color w:val="231F1F"/>
        </w:rPr>
        <w:t>da</w:t>
      </w:r>
      <w:r>
        <w:rPr>
          <w:color w:val="231F1F"/>
          <w:spacing w:val="35"/>
        </w:rPr>
        <w:t> </w:t>
      </w:r>
      <w:r>
        <w:rPr>
          <w:color w:val="231F1F"/>
        </w:rPr>
        <w:t>zadovolji</w:t>
      </w:r>
      <w:r>
        <w:rPr>
          <w:color w:val="231F1F"/>
          <w:spacing w:val="37"/>
        </w:rPr>
        <w:t> </w:t>
      </w:r>
      <w:r>
        <w:rPr>
          <w:color w:val="231F1F"/>
        </w:rPr>
        <w:t>svoju</w:t>
      </w:r>
      <w:r>
        <w:rPr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konkretnu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potrebu,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će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pokušati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priseti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ţeljenog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favorizovanog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brenda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</w:rPr>
        <w:t>mu </w:t>
      </w:r>
      <w:r>
        <w:rPr>
          <w:rFonts w:ascii="Times New Roman" w:hAnsi="Times New Roman"/>
          <w:color w:val="231F1F"/>
          <w:spacing w:val="-1"/>
        </w:rPr>
        <w:t>reši</w:t>
      </w:r>
      <w:r>
        <w:rPr>
          <w:rFonts w:ascii="Times New Roman" w:hAnsi="Times New Roman"/>
          <w:color w:val="231F1F"/>
        </w:rPr>
        <w:t> problem.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right="113"/>
        <w:jc w:val="both"/>
      </w:pPr>
      <w:r>
        <w:rPr>
          <w:color w:val="231F1F"/>
          <w:spacing w:val="-1"/>
        </w:rPr>
        <w:t>Kontakt</w:t>
      </w:r>
      <w:r>
        <w:rPr>
          <w:color w:val="231F1F"/>
          <w:spacing w:val="14"/>
        </w:rPr>
        <w:t> </w:t>
      </w:r>
      <w:r>
        <w:rPr>
          <w:color w:val="231F1F"/>
        </w:rPr>
        <w:t>sa</w:t>
      </w:r>
      <w:r>
        <w:rPr>
          <w:color w:val="231F1F"/>
          <w:spacing w:val="14"/>
        </w:rPr>
        <w:t> </w:t>
      </w:r>
      <w:r>
        <w:rPr>
          <w:color w:val="231F1F"/>
        </w:rPr>
        <w:t>brendom.</w:t>
      </w:r>
      <w:r>
        <w:rPr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Razumljivo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uvek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lakše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prepoznati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brend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nego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prisetiti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istog.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Ukoliko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potrošač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prilici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realno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uspostavi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kontakt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nim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brendom,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tada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izraţaja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dolazi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njegova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sposobnost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prepoznavanja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brenda.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Ukoliko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potrošač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prilici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uspostavi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direktan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kontakt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nedostajućim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traţen</w:t>
      </w:r>
      <w:r>
        <w:rPr>
          <w:color w:val="231F1F"/>
        </w:rPr>
        <w:t>im</w:t>
      </w:r>
      <w:r>
        <w:rPr>
          <w:color w:val="231F1F"/>
          <w:spacing w:val="22"/>
        </w:rPr>
        <w:t> </w:t>
      </w:r>
      <w:r>
        <w:rPr>
          <w:color w:val="231F1F"/>
        </w:rPr>
        <w:t>proizvodom,</w:t>
      </w:r>
      <w:r>
        <w:rPr/>
      </w:r>
    </w:p>
    <w:p>
      <w:pPr>
        <w:spacing w:after="0" w:line="360" w:lineRule="auto"/>
        <w:jc w:val="both"/>
        <w:sectPr>
          <w:headerReference w:type="even" r:id="rId8"/>
          <w:headerReference w:type="default" r:id="rId9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11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tada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većeg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značaja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njegova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sposobnost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prisećanja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brenda.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mnogih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proizvoda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usluţne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industrije,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proizvoda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trajnog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potrošnog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karaktera,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industrijskih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proizvoda,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potrošač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poziciji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aktivno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tragati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nim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brendom,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velikog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značaja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njegova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sposobnost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traţeni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brend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povrati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oţivi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svoje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memorije.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numPr>
          <w:ilvl w:val="1"/>
          <w:numId w:val="2"/>
        </w:numPr>
        <w:tabs>
          <w:tab w:pos="3480" w:val="left" w:leader="none"/>
        </w:tabs>
        <w:spacing w:line="240" w:lineRule="auto" w:before="0" w:after="0"/>
        <w:ind w:left="3479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Percepcija</w:t>
      </w:r>
      <w:r>
        <w:rPr>
          <w:rFonts w:ascii="Times New Roman" w:hAnsi="Times New Roman"/>
          <w:color w:val="231F1F"/>
        </w:rPr>
        <w:t> ili </w:t>
      </w:r>
      <w:r>
        <w:rPr>
          <w:rFonts w:ascii="Times New Roman" w:hAnsi="Times New Roman"/>
          <w:color w:val="231F1F"/>
          <w:spacing w:val="-1"/>
        </w:rPr>
        <w:t>imidž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brenda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4"/>
        <w:ind w:left="118" w:right="116"/>
        <w:jc w:val="both"/>
      </w:pPr>
      <w:r>
        <w:rPr>
          <w:rFonts w:ascii="Times New Roman" w:hAnsi="Times New Roman"/>
          <w:color w:val="231F1F"/>
          <w:spacing w:val="-1"/>
        </w:rPr>
        <w:t>Snaga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brenda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zasniva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imidţu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brenda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locirana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svesti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potrošača.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Imidţ</w:t>
      </w:r>
      <w:r>
        <w:rPr>
          <w:rFonts w:ascii="Times New Roman" w:hAnsi="Times New Roman"/>
          <w:color w:val="231F1F"/>
          <w:spacing w:val="49"/>
          <w:w w:val="121"/>
        </w:rPr>
        <w:t> </w:t>
      </w:r>
      <w:r>
        <w:rPr>
          <w:color w:val="231F1F"/>
          <w:spacing w:val="-1"/>
        </w:rPr>
        <w:t>brenda</w:t>
      </w:r>
      <w:r>
        <w:rPr>
          <w:color w:val="231F1F"/>
          <w:spacing w:val="49"/>
        </w:rPr>
        <w:t> </w:t>
      </w:r>
      <w:r>
        <w:rPr>
          <w:color w:val="231F1F"/>
        </w:rPr>
        <w:t>jeste</w:t>
      </w:r>
      <w:r>
        <w:rPr>
          <w:color w:val="231F1F"/>
          <w:spacing w:val="47"/>
        </w:rPr>
        <w:t> </w:t>
      </w:r>
      <w:r>
        <w:rPr>
          <w:color w:val="231F1F"/>
        </w:rPr>
        <w:t>slika</w:t>
      </w:r>
      <w:r>
        <w:rPr>
          <w:color w:val="231F1F"/>
          <w:spacing w:val="47"/>
        </w:rPr>
        <w:t> </w:t>
      </w:r>
      <w:r>
        <w:rPr>
          <w:color w:val="231F1F"/>
        </w:rPr>
        <w:t>ili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percepcija</w:t>
      </w:r>
      <w:r>
        <w:rPr>
          <w:color w:val="231F1F"/>
          <w:spacing w:val="49"/>
        </w:rPr>
        <w:t> </w:t>
      </w:r>
      <w:r>
        <w:rPr>
          <w:color w:val="231F1F"/>
        </w:rPr>
        <w:t>koju</w:t>
      </w:r>
      <w:r>
        <w:rPr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potrošači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stvaraju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samom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brendu.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Pozitivan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imidţ</w:t>
      </w:r>
      <w:r>
        <w:rPr>
          <w:rFonts w:ascii="Times New Roman" w:hAnsi="Times New Roman"/>
          <w:color w:val="231F1F"/>
          <w:spacing w:val="49"/>
          <w:w w:val="159"/>
        </w:rPr>
        <w:t> </w:t>
      </w:r>
      <w:r>
        <w:rPr>
          <w:rFonts w:ascii="Times New Roman" w:hAnsi="Times New Roman"/>
          <w:color w:val="231F1F"/>
          <w:spacing w:val="-1"/>
        </w:rPr>
        <w:t>brenda</w:t>
      </w:r>
      <w:r>
        <w:rPr>
          <w:rFonts w:ascii="Times New Roman" w:hAnsi="Times New Roman"/>
          <w:color w:val="231F1F"/>
        </w:rPr>
        <w:t> postoji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</w:rPr>
        <w:t> kada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potrošači pozitivno </w:t>
      </w:r>
      <w:r>
        <w:rPr>
          <w:rFonts w:ascii="Times New Roman" w:hAnsi="Times New Roman"/>
          <w:color w:val="231F1F"/>
          <w:spacing w:val="-1"/>
        </w:rPr>
        <w:t>reaguju</w:t>
      </w:r>
      <w:r>
        <w:rPr>
          <w:rFonts w:ascii="Times New Roman" w:hAnsi="Times New Roman"/>
          <w:color w:val="231F1F"/>
        </w:rPr>
        <w:t> na proizvod.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Brend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pozitivnim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imidţom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pogodniji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bude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nosilac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ekstenzije.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Manje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osetljiv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porast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cena.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dobru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podlogu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olakšanu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ubedljiviju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promociju.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Lakše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prihvata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strane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novih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kanala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prodaje.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Svakako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brend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negativan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imidţ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potrošača.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Takav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brend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color w:val="231F1F"/>
        </w:rPr>
        <w:t>pokazuje sve</w:t>
      </w:r>
      <w:r>
        <w:rPr>
          <w:color w:val="231F1F"/>
          <w:spacing w:val="-2"/>
        </w:rPr>
        <w:t> </w:t>
      </w:r>
      <w:r>
        <w:rPr>
          <w:color w:val="231F1F"/>
        </w:rPr>
        <w:t>suprotne</w:t>
      </w:r>
      <w:r>
        <w:rPr>
          <w:color w:val="231F1F"/>
          <w:spacing w:val="-1"/>
        </w:rPr>
        <w:t> karakteristike</w:t>
      </w:r>
      <w:r>
        <w:rPr>
          <w:color w:val="231F1F"/>
        </w:rPr>
        <w:t> od navedenih.</w:t>
      </w:r>
      <w:r>
        <w:rPr/>
      </w:r>
    </w:p>
    <w:p>
      <w:pPr>
        <w:pStyle w:val="BodyText"/>
        <w:spacing w:line="360" w:lineRule="auto"/>
        <w:ind w:right="111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Od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identifikacione</w:t>
      </w:r>
      <w:r>
        <w:rPr>
          <w:color w:val="231F1F"/>
          <w:spacing w:val="16"/>
        </w:rPr>
        <w:t> </w:t>
      </w:r>
      <w:r>
        <w:rPr>
          <w:color w:val="231F1F"/>
        </w:rPr>
        <w:t>do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relacione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uloge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brenda.</w:t>
      </w:r>
      <w:r>
        <w:rPr>
          <w:color w:val="231F1F"/>
          <w:spacing w:val="18"/>
        </w:rPr>
        <w:t> </w:t>
      </w:r>
      <w:r>
        <w:rPr>
          <w:color w:val="231F1F"/>
        </w:rPr>
        <w:t>Prvobitna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funkcija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brenda</w:t>
      </w:r>
      <w:r>
        <w:rPr>
          <w:color w:val="231F1F"/>
          <w:spacing w:val="15"/>
        </w:rPr>
        <w:t> </w:t>
      </w:r>
      <w:r>
        <w:rPr>
          <w:color w:val="231F1F"/>
        </w:rPr>
        <w:t>bila</w:t>
      </w:r>
      <w:r>
        <w:rPr>
          <w:color w:val="231F1F"/>
          <w:spacing w:val="15"/>
        </w:rPr>
        <w:t> </w:t>
      </w:r>
      <w:r>
        <w:rPr>
          <w:color w:val="231F1F"/>
        </w:rPr>
        <w:t>je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isključivo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identifikaciona.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smo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rekli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reč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brend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inicijalno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odnosila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znak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kojim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ţigosana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grla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stoke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SAD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apostrofiralo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vlasništvo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američkih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farmera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nad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njima.[1]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Ova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reč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upotrebljavana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neupad</w:t>
      </w:r>
      <w:r>
        <w:rPr>
          <w:color w:val="231F1F"/>
        </w:rPr>
        <w:t>ljive</w:t>
      </w:r>
      <w:r>
        <w:rPr>
          <w:color w:val="231F1F"/>
          <w:spacing w:val="37"/>
        </w:rPr>
        <w:t> </w:t>
      </w:r>
      <w:r>
        <w:rPr>
          <w:color w:val="231F1F"/>
        </w:rPr>
        <w:t>oznake</w:t>
      </w:r>
      <w:r>
        <w:rPr>
          <w:color w:val="231F1F"/>
          <w:spacing w:val="37"/>
        </w:rPr>
        <w:t> </w:t>
      </w:r>
      <w:r>
        <w:rPr>
          <w:color w:val="231F1F"/>
        </w:rPr>
        <w:t>koje</w:t>
      </w:r>
      <w:r>
        <w:rPr>
          <w:color w:val="231F1F"/>
          <w:spacing w:val="37"/>
        </w:rPr>
        <w:t> </w:t>
      </w:r>
      <w:r>
        <w:rPr>
          <w:color w:val="231F1F"/>
        </w:rPr>
        <w:t>su</w:t>
      </w:r>
      <w:r>
        <w:rPr>
          <w:color w:val="231F1F"/>
          <w:spacing w:val="38"/>
        </w:rPr>
        <w:t> </w:t>
      </w:r>
      <w:r>
        <w:rPr>
          <w:color w:val="231F1F"/>
        </w:rPr>
        <w:t>umetnici</w:t>
      </w:r>
      <w:r>
        <w:rPr>
          <w:color w:val="231F1F"/>
          <w:spacing w:val="38"/>
        </w:rPr>
        <w:t> </w:t>
      </w:r>
      <w:r>
        <w:rPr>
          <w:color w:val="231F1F"/>
        </w:rPr>
        <w:t>ispisivali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ili</w:t>
      </w:r>
      <w:r>
        <w:rPr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urezivali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svojim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delima.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Kasnije,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reč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brend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ulazi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poslovnu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praksu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1"/>
        </w:rPr>
        <w:t>kao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instrument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trţišne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identifikacije </w:t>
      </w:r>
      <w:r>
        <w:rPr>
          <w:rFonts w:ascii="Times New Roman" w:hAnsi="Times New Roman"/>
          <w:color w:val="231F1F"/>
        </w:rPr>
        <w:t>proizvoda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različitih </w:t>
      </w:r>
      <w:r>
        <w:rPr>
          <w:rFonts w:ascii="Times New Roman" w:hAnsi="Times New Roman"/>
          <w:color w:val="231F1F"/>
          <w:spacing w:val="-1"/>
        </w:rPr>
        <w:t>kompanija.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Danas,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brend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mnogo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šire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značenje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prvobitnog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smatra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bazičn</w:t>
      </w:r>
      <w:r>
        <w:rPr>
          <w:color w:val="231F1F"/>
        </w:rPr>
        <w:t>im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instrumentom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trţišne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komunikacije.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Brend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komunikacioni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most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iz</w:t>
      </w:r>
      <w:r>
        <w:rPr>
          <w:rFonts w:ascii="Times New Roman" w:hAnsi="Times New Roman"/>
          <w:color w:val="231F1F"/>
          <w:spacing w:val="-2"/>
        </w:rPr>
        <w:t>meĎu</w:t>
      </w:r>
      <w:r>
        <w:rPr>
          <w:rFonts w:ascii="Times New Roman" w:hAnsi="Times New Roman"/>
          <w:color w:val="231F1F"/>
          <w:spacing w:val="75"/>
          <w:w w:val="90"/>
        </w:rPr>
        <w:t> </w:t>
      </w:r>
      <w:r>
        <w:rPr>
          <w:rFonts w:ascii="Times New Roman" w:hAnsi="Times New Roman"/>
          <w:color w:val="231F1F"/>
        </w:rPr>
        <w:t>kompanije, sa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jedne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strane, i </w:t>
      </w:r>
      <w:r>
        <w:rPr>
          <w:rFonts w:ascii="Times New Roman" w:hAnsi="Times New Roman"/>
          <w:color w:val="231F1F"/>
          <w:spacing w:val="-1"/>
        </w:rPr>
        <w:t>potrošača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drugih</w:t>
      </w:r>
      <w:r>
        <w:rPr>
          <w:rFonts w:ascii="Times New Roman" w:hAnsi="Times New Roman"/>
          <w:color w:val="231F1F"/>
        </w:rPr>
        <w:t> stejkholdera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kompanije, sa </w:t>
      </w:r>
      <w:r>
        <w:rPr>
          <w:rFonts w:ascii="Times New Roman" w:hAnsi="Times New Roman"/>
          <w:color w:val="231F1F"/>
          <w:spacing w:val="-1"/>
        </w:rPr>
        <w:t>druge strane.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7"/>
          <w:sz w:val="22"/>
        </w:rPr>
        <w:t>Slika</w:t>
      </w:r>
      <w:r>
        <w:rPr>
          <w:rFonts w:ascii="Times New Roman" w:hAnsi="Times New Roman"/>
          <w:color w:val="231F1F"/>
          <w:spacing w:val="28"/>
          <w:sz w:val="22"/>
        </w:rPr>
        <w:t> </w:t>
      </w:r>
      <w:r>
        <w:rPr>
          <w:rFonts w:ascii="Times New Roman" w:hAnsi="Times New Roman"/>
          <w:color w:val="231F1F"/>
          <w:spacing w:val="4"/>
          <w:sz w:val="22"/>
        </w:rPr>
        <w:t>1.</w:t>
      </w:r>
      <w:r>
        <w:rPr>
          <w:rFonts w:ascii="Times New Roman" w:hAnsi="Times New Roman"/>
          <w:color w:val="231F1F"/>
          <w:spacing w:val="29"/>
          <w:sz w:val="22"/>
        </w:rPr>
        <w:t> </w:t>
      </w:r>
      <w:r>
        <w:rPr>
          <w:rFonts w:ascii="Times New Roman" w:hAnsi="Times New Roman"/>
          <w:color w:val="231F1F"/>
          <w:spacing w:val="7"/>
          <w:sz w:val="22"/>
        </w:rPr>
        <w:t>Identitet</w:t>
      </w:r>
      <w:r>
        <w:rPr>
          <w:rFonts w:ascii="Times New Roman" w:hAnsi="Times New Roman"/>
          <w:color w:val="231F1F"/>
          <w:spacing w:val="27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27"/>
          <w:sz w:val="22"/>
        </w:rPr>
        <w:t> </w:t>
      </w:r>
      <w:r>
        <w:rPr>
          <w:rFonts w:ascii="Times New Roman" w:hAnsi="Times New Roman"/>
          <w:color w:val="231F1F"/>
          <w:spacing w:val="6"/>
          <w:sz w:val="22"/>
        </w:rPr>
        <w:t>imi</w:t>
      </w:r>
      <w:r>
        <w:rPr>
          <w:rFonts w:ascii="Times New Roman" w:hAnsi="Times New Roman"/>
          <w:color w:val="231F1F"/>
          <w:spacing w:val="4"/>
          <w:sz w:val="22"/>
        </w:rPr>
        <w:t>dţ</w:t>
      </w:r>
      <w:r>
        <w:rPr>
          <w:rFonts w:ascii="Times New Roman" w:hAnsi="Times New Roman"/>
          <w:color w:val="231F1F"/>
          <w:spacing w:val="26"/>
          <w:sz w:val="22"/>
        </w:rPr>
        <w:t> </w:t>
      </w:r>
      <w:r>
        <w:rPr>
          <w:rFonts w:ascii="Times New Roman" w:hAnsi="Times New Roman"/>
          <w:color w:val="231F1F"/>
          <w:spacing w:val="9"/>
          <w:sz w:val="22"/>
        </w:rPr>
        <w:t>brenda</w:t>
      </w:r>
      <w:r>
        <w:rPr>
          <w:rFonts w:ascii="Times New Roman" w:hAnsi="Times New Roman"/>
          <w:sz w:val="22"/>
        </w:rPr>
      </w:r>
    </w:p>
    <w:p>
      <w:pPr>
        <w:spacing w:line="200" w:lineRule="atLeas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486024" cy="1447800"/>
            <wp:effectExtent l="0" t="0" r="0" b="0"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6024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 w:before="0"/>
        <w:ind w:left="118"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identiteta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imiţa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brenda.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teorija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1"/>
        </w:rPr>
        <w:t>bavi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fenomenom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identiteta: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psihološka,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socijalna,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teorija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simboličkog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interakcionizma,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transaktivna,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strukturalna,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relaciona,</w:t>
      </w:r>
      <w:r>
        <w:rPr>
          <w:rFonts w:ascii="Times New Roman" w:hAnsi="Times New Roman"/>
          <w:color w:val="231F1F"/>
          <w:spacing w:val="115"/>
        </w:rPr>
        <w:t> </w:t>
      </w:r>
      <w:r>
        <w:rPr>
          <w:rFonts w:ascii="Times New Roman" w:hAnsi="Times New Roman"/>
          <w:color w:val="231F1F"/>
          <w:spacing w:val="-1"/>
        </w:rPr>
        <w:t>institucionalna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  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komunikaciona.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[2]  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2"/>
        </w:rPr>
        <w:t>Za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analizu  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poslovnog 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identiteta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najvaţnija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4" w:firstLine="0"/>
        <w:jc w:val="both"/>
      </w:pPr>
      <w:r>
        <w:rPr>
          <w:rFonts w:ascii="Times New Roman" w:hAnsi="Times New Roman"/>
          <w:color w:val="231F1F"/>
          <w:spacing w:val="-1"/>
        </w:rPr>
        <w:t>komunikaciona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teorija.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Najkraće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rečeno,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identitet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ono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što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jedan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entitet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misli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jeste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nameru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bude,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njegov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imidţ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percipiran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strane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drugih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color w:val="231F1F"/>
          <w:spacing w:val="16"/>
        </w:rPr>
        <w:t>(Slika</w:t>
      </w:r>
      <w:r>
        <w:rPr>
          <w:color w:val="231F1F"/>
          <w:spacing w:val="6"/>
        </w:rPr>
        <w:t> </w:t>
      </w:r>
      <w:r>
        <w:rPr>
          <w:color w:val="231F1F"/>
        </w:rPr>
        <w:t>1</w:t>
      </w:r>
      <w:r>
        <w:rPr>
          <w:color w:val="231F1F"/>
          <w:spacing w:val="-38"/>
        </w:rPr>
        <w:t> </w:t>
      </w:r>
      <w:r>
        <w:rPr>
          <w:color w:val="231F1F"/>
          <w:spacing w:val="18"/>
        </w:rPr>
        <w:t>).</w:t>
      </w:r>
      <w:r>
        <w:rPr>
          <w:color w:val="231F1F"/>
          <w:spacing w:val="50"/>
        </w:rPr>
        <w:t> </w:t>
      </w:r>
      <w:r>
        <w:rPr>
          <w:color w:val="231F1F"/>
        </w:rPr>
        <w:t>Njihova </w:t>
      </w:r>
      <w:r>
        <w:rPr>
          <w:color w:val="231F1F"/>
          <w:spacing w:val="-1"/>
        </w:rPr>
        <w:t>harmonizacija </w:t>
      </w:r>
      <w:r>
        <w:rPr>
          <w:color w:val="231F1F"/>
        </w:rPr>
        <w:t>zavisi od sposobnosti </w:t>
      </w:r>
      <w:r>
        <w:rPr>
          <w:color w:val="231F1F"/>
          <w:spacing w:val="-1"/>
        </w:rPr>
        <w:t>komuniciranja.</w:t>
      </w:r>
      <w:r>
        <w:rPr/>
      </w:r>
    </w:p>
    <w:p>
      <w:pPr>
        <w:pStyle w:val="BodyText"/>
        <w:spacing w:line="360" w:lineRule="auto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Postoji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tumačenje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po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kome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izmeĎu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termina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„identitet”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„imidţ”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nema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bitne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r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razlike.[3]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Pravo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značenje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ovih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pojmova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razlike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postoji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meĎ</w:t>
      </w:r>
      <w:r>
        <w:rPr>
          <w:rFonts w:ascii="Times New Roman" w:hAnsi="Times New Roman" w:cs="Times New Roman" w:eastAsia="Times New Roman"/>
          <w:color w:val="231F1F"/>
          <w:spacing w:val="-1"/>
        </w:rPr>
        <w:t>u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njima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moguće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je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sagledati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isključivo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kontekstu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vremenske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dinamike.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Naime,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identitetom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moguće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color w:val="231F1F"/>
          <w:spacing w:val="-1"/>
        </w:rPr>
        <w:t>upravljati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(manipulisati)</w:t>
      </w:r>
      <w:r>
        <w:rPr>
          <w:color w:val="231F1F"/>
          <w:spacing w:val="43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</w:rPr>
        <w:t>u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kratkom</w:t>
      </w:r>
      <w:r>
        <w:rPr>
          <w:color w:val="231F1F"/>
          <w:spacing w:val="44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</w:rPr>
        <w:t>u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dugom</w:t>
      </w:r>
      <w:r>
        <w:rPr>
          <w:color w:val="231F1F"/>
          <w:spacing w:val="45"/>
        </w:rPr>
        <w:t> </w:t>
      </w:r>
      <w:r>
        <w:rPr>
          <w:color w:val="231F1F"/>
        </w:rPr>
        <w:t>roku.</w:t>
      </w:r>
      <w:r>
        <w:rPr>
          <w:color w:val="231F1F"/>
          <w:spacing w:val="42"/>
        </w:rPr>
        <w:t> </w:t>
      </w:r>
      <w:r>
        <w:rPr>
          <w:color w:val="231F1F"/>
        </w:rPr>
        <w:t>Sa</w:t>
      </w:r>
      <w:r>
        <w:rPr>
          <w:color w:val="231F1F"/>
          <w:spacing w:val="42"/>
        </w:rPr>
        <w:t> </w:t>
      </w:r>
      <w:r>
        <w:rPr>
          <w:color w:val="231F1F"/>
        </w:rPr>
        <w:t>druge</w:t>
      </w:r>
      <w:r>
        <w:rPr>
          <w:color w:val="231F1F"/>
          <w:spacing w:val="41"/>
        </w:rPr>
        <w:t> </w:t>
      </w:r>
      <w:r>
        <w:rPr>
          <w:color w:val="231F1F"/>
        </w:rPr>
        <w:t>stra</w:t>
      </w:r>
      <w:r>
        <w:rPr>
          <w:rFonts w:ascii="Times New Roman" w:hAnsi="Times New Roman" w:cs="Times New Roman" w:eastAsia="Times New Roman"/>
          <w:color w:val="231F1F"/>
        </w:rPr>
        <w:t>ne,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imidţ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posledica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dugogodišnje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posvećenosti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strategijskog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pristupa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trţišnoj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komunikaciji.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7"/>
        <w:ind w:right="113" w:firstLine="707"/>
        <w:jc w:val="both"/>
      </w:pPr>
      <w:r>
        <w:rPr>
          <w:rFonts w:ascii="Times New Roman" w:hAnsi="Times New Roman"/>
          <w:color w:val="231F1F"/>
          <w:spacing w:val="-1"/>
        </w:rPr>
        <w:t>Harmonizacija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identiteta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imidţa</w:t>
      </w:r>
      <w:r>
        <w:rPr>
          <w:color w:val="231F1F"/>
        </w:rPr>
        <w:t>zavisi</w:t>
      </w:r>
      <w:r>
        <w:rPr>
          <w:color w:val="231F1F"/>
          <w:spacing w:val="51"/>
        </w:rPr>
        <w:t> </w:t>
      </w:r>
      <w:r>
        <w:rPr>
          <w:color w:val="231F1F"/>
        </w:rPr>
        <w:t>od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sposobnosti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ostvarivanja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komunikacione</w:t>
      </w:r>
      <w:r>
        <w:rPr>
          <w:color w:val="231F1F"/>
          <w:spacing w:val="101"/>
        </w:rPr>
        <w:t> </w:t>
      </w:r>
      <w:r>
        <w:rPr>
          <w:rFonts w:ascii="Times New Roman" w:hAnsi="Times New Roman"/>
          <w:color w:val="231F1F"/>
        </w:rPr>
        <w:t>konzistentnosti.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Izgradnja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distinktivnog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identiteta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brenda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najbrţa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najefektivnija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postojeća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forma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trţišne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komunikacije.[4]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rečeno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elementi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identiteta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brenda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obuhvataju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njegovo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ime,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logo,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slogane,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boju,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dizajn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pakovanja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obeleţavanje.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Ovi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elementi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color w:val="231F1F"/>
          <w:spacing w:val="-1"/>
        </w:rPr>
        <w:t>neposredno</w:t>
      </w:r>
      <w:r>
        <w:rPr>
          <w:color w:val="231F1F"/>
        </w:rPr>
        <w:t> </w:t>
      </w:r>
      <w:r>
        <w:rPr>
          <w:color w:val="231F1F"/>
          <w:spacing w:val="-1"/>
        </w:rPr>
        <w:t>kontrolabilne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varijable.</w:t>
      </w:r>
      <w:r>
        <w:rPr/>
      </w:r>
    </w:p>
    <w:p>
      <w:pPr>
        <w:pStyle w:val="BodyText"/>
        <w:spacing w:line="360" w:lineRule="auto"/>
        <w:ind w:right="115" w:firstLine="707"/>
        <w:jc w:val="both"/>
      </w:pP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druge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strane,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imidţ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direktno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kontrolabilna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varijabla.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Izgradnja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trţišnog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imidţa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vrši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transmisijom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identiteta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ţeljenu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percepciju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potrošača.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Imidţ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jedne 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kompanije 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brenda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rezultat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delovanja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sume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informacija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tom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entitetu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percepciju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potrošača.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Svaka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color w:val="231F1F"/>
          <w:spacing w:val="-1"/>
        </w:rPr>
        <w:t>informaci</w:t>
      </w:r>
      <w:r>
        <w:rPr>
          <w:rFonts w:ascii="Times New Roman" w:hAnsi="Times New Roman"/>
          <w:color w:val="231F1F"/>
          <w:spacing w:val="-1"/>
        </w:rPr>
        <w:t>ja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brendu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odlučujuća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determinanta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percepcije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potrošača.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Psihološka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emocionalna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determinisanost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percepcije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individualnog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potrošača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predstavlja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objektivnu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barijeru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jednostavnoj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transformaciji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identiteta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ţeljeni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imidţ.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Ključ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ka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izgradnji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uspeš</w:t>
      </w:r>
      <w:r>
        <w:rPr>
          <w:color w:val="231F1F"/>
        </w:rPr>
        <w:t>nih</w:t>
      </w:r>
      <w:r>
        <w:rPr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brendova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predstavlja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sposobnost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kompanije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integracijom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mehanizama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trţišne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color w:val="231F1F"/>
          <w:spacing w:val="-1"/>
        </w:rPr>
        <w:t>komunikacije premosti</w:t>
      </w:r>
      <w:r>
        <w:rPr>
          <w:color w:val="231F1F"/>
        </w:rPr>
        <w:t> ovaj jaz.</w:t>
      </w:r>
      <w:r>
        <w:rPr/>
      </w:r>
    </w:p>
    <w:p>
      <w:pPr>
        <w:pStyle w:val="BodyText"/>
        <w:spacing w:line="240" w:lineRule="auto" w:before="3"/>
        <w:ind w:left="827" w:right="0" w:firstLine="0"/>
        <w:jc w:val="left"/>
      </w:pPr>
      <w:r>
        <w:rPr>
          <w:rFonts w:ascii="Times New Roman" w:hAnsi="Times New Roman"/>
          <w:color w:val="231F1F"/>
          <w:spacing w:val="-1"/>
        </w:rPr>
        <w:t>Imidţ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sa 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realnim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pokrićem.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color w:val="231F1F"/>
          <w:spacing w:val="-1"/>
        </w:rPr>
        <w:t>Elementi</w:t>
      </w:r>
      <w:r>
        <w:rPr>
          <w:color w:val="231F1F"/>
        </w:rPr>
        <w:t> </w:t>
      </w:r>
      <w:r>
        <w:rPr>
          <w:color w:val="231F1F"/>
          <w:spacing w:val="24"/>
        </w:rPr>
        <w:t> </w:t>
      </w:r>
      <w:r>
        <w:rPr>
          <w:color w:val="231F1F"/>
        </w:rPr>
        <w:t>identiteta </w:t>
      </w:r>
      <w:r>
        <w:rPr>
          <w:color w:val="231F1F"/>
          <w:spacing w:val="23"/>
        </w:rPr>
        <w:t> </w:t>
      </w:r>
      <w:r>
        <w:rPr>
          <w:color w:val="231F1F"/>
        </w:rPr>
        <w:t>brenda 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predstavljaju</w:t>
      </w:r>
      <w:r>
        <w:rPr>
          <w:color w:val="231F1F"/>
        </w:rPr>
        <w:t> 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instrumente</w:t>
      </w:r>
      <w:r>
        <w:rPr/>
      </w:r>
    </w:p>
    <w:p>
      <w:pPr>
        <w:pStyle w:val="BodyText"/>
        <w:spacing w:line="240" w:lineRule="auto" w:before="139"/>
        <w:ind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medijacije</w:t>
      </w:r>
      <w:r>
        <w:rPr>
          <w:rFonts w:ascii="Times New Roman" w:hAnsi="Times New Roman"/>
          <w:color w:val="231F1F"/>
        </w:rPr>
        <w:t> izmeĎu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bazične </w:t>
      </w:r>
      <w:r>
        <w:rPr>
          <w:rFonts w:ascii="Times New Roman" w:hAnsi="Times New Roman"/>
          <w:color w:val="231F1F"/>
          <w:spacing w:val="-1"/>
        </w:rPr>
        <w:t>kompetentnosti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kompanije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percepcije koju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potrošači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njoj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7"/>
        <w:ind w:right="114" w:firstLine="0"/>
        <w:jc w:val="both"/>
      </w:pP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tj.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njenog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imidţa.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Potrošač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traţi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odre</w:t>
      </w:r>
      <w:r>
        <w:rPr>
          <w:rFonts w:ascii="Times New Roman" w:hAnsi="Times New Roman" w:cs="Times New Roman" w:eastAsia="Times New Roman"/>
          <w:color w:val="231F1F"/>
          <w:spacing w:val="-2"/>
        </w:rPr>
        <w:t>Ď</w:t>
      </w:r>
      <w:r>
        <w:rPr>
          <w:rFonts w:ascii="Times New Roman" w:hAnsi="Times New Roman" w:cs="Times New Roman" w:eastAsia="Times New Roman"/>
          <w:color w:val="231F1F"/>
          <w:spacing w:val="-1"/>
        </w:rPr>
        <w:t>enu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vrstu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garancije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očekivani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nivo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satisfakcije.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Tu</w:t>
      </w:r>
      <w:r>
        <w:rPr>
          <w:rFonts w:ascii="Times New Roman" w:hAnsi="Times New Roman" w:cs="Times New Roman" w:eastAsia="Times New Roman"/>
          <w:color w:val="231F1F"/>
          <w:spacing w:val="9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garanciju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potrošač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percipira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kroz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elemetne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identiteta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komunicirane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strane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date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kompanije</w:t>
      </w:r>
      <w:r>
        <w:rPr>
          <w:rFonts w:ascii="Times New Roman" w:hAnsi="Times New Roman" w:cs="Times New Roman" w:eastAsia="Times New Roman"/>
          <w:color w:val="231F1F"/>
          <w:spacing w:val="93"/>
        </w:rPr>
        <w:t> </w:t>
      </w:r>
      <w:r>
        <w:rPr>
          <w:color w:val="231F1F"/>
        </w:rPr>
        <w:t>ili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brenda.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Osiguranje</w:t>
      </w:r>
      <w:r>
        <w:rPr>
          <w:color w:val="231F1F"/>
          <w:spacing w:val="9"/>
        </w:rPr>
        <w:t> </w:t>
      </w:r>
      <w:r>
        <w:rPr>
          <w:color w:val="231F1F"/>
        </w:rPr>
        <w:t>ovih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garancija</w:t>
      </w:r>
      <w:r>
        <w:rPr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formira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bazu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kojoj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gradi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dugoročni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</w:t>
      </w:r>
      <w:r>
        <w:rPr>
          <w:rFonts w:ascii="Times New Roman" w:hAnsi="Times New Roman" w:cs="Times New Roman" w:eastAsia="Times New Roman"/>
          <w:color w:val="231F1F"/>
          <w:spacing w:val="-2"/>
        </w:rPr>
        <w:t>meĎ</w:t>
      </w:r>
      <w:r>
        <w:rPr>
          <w:rFonts w:ascii="Times New Roman" w:hAnsi="Times New Roman" w:cs="Times New Roman" w:eastAsia="Times New Roman"/>
          <w:color w:val="231F1F"/>
          <w:spacing w:val="-1"/>
        </w:rPr>
        <w:t>u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</w:rPr>
        <w:t>kompanije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(brenda)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potrošača.[5]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Moţe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reći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da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pozitivan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imidţ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sa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realnim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pokrićem</w:t>
      </w:r>
      <w:r>
        <w:rPr>
          <w:rFonts w:ascii="Times New Roman" w:hAnsi="Times New Roman" w:cs="Times New Roman" w:eastAsia="Times New Roman"/>
          <w:color w:val="231F1F"/>
          <w:spacing w:val="69"/>
        </w:rPr>
        <w:t> </w:t>
      </w:r>
      <w:r>
        <w:rPr>
          <w:color w:val="231F1F"/>
        </w:rPr>
        <w:t>ima</w:t>
      </w:r>
      <w:r>
        <w:rPr>
          <w:color w:val="231F1F"/>
          <w:spacing w:val="-1"/>
        </w:rPr>
        <w:t> perspektivu.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1"/>
        <w:numPr>
          <w:ilvl w:val="1"/>
          <w:numId w:val="2"/>
        </w:numPr>
        <w:tabs>
          <w:tab w:pos="3410" w:val="left" w:leader="none"/>
        </w:tabs>
        <w:spacing w:line="240" w:lineRule="auto" w:before="0" w:after="0"/>
        <w:ind w:left="3409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Konkurentski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značaj imidža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59" w:lineRule="auto" w:before="132"/>
        <w:ind w:left="118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Imidţ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konkurentska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barijera.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Zašto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imidţ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bitan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brend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menadţmentu?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Postoji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razloga.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Imidţ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podrazumeva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definisanje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jedinstvene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tačke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prodaje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  <w:spacing w:val="-1"/>
        </w:rPr>
        <w:t>(</w:t>
      </w:r>
      <w:r>
        <w:rPr>
          <w:rFonts w:ascii="Times New Roman" w:hAnsi="Times New Roman"/>
          <w:i/>
          <w:color w:val="231F1F"/>
          <w:spacing w:val="-1"/>
        </w:rPr>
        <w:t>unique</w:t>
      </w:r>
      <w:r>
        <w:rPr>
          <w:rFonts w:ascii="Times New Roman" w:hAnsi="Times New Roman"/>
          <w:i/>
          <w:color w:val="231F1F"/>
          <w:spacing w:val="39"/>
        </w:rPr>
        <w:t> </w:t>
      </w:r>
      <w:r>
        <w:rPr>
          <w:rFonts w:ascii="Times New Roman" w:hAnsi="Times New Roman"/>
          <w:i/>
          <w:color w:val="231F1F"/>
          <w:spacing w:val="-1"/>
        </w:rPr>
        <w:t>selling</w:t>
      </w:r>
      <w:r>
        <w:rPr>
          <w:rFonts w:ascii="Times New Roman" w:hAnsi="Times New Roman"/>
          <w:i/>
          <w:color w:val="231F1F"/>
          <w:spacing w:val="91"/>
        </w:rPr>
        <w:t> </w:t>
      </w:r>
      <w:r>
        <w:rPr>
          <w:color w:val="231F1F"/>
          <w:spacing w:val="-1"/>
        </w:rPr>
        <w:t>point[6])</w:t>
      </w:r>
      <w:r>
        <w:rPr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percipirane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ugla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potrošača.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Konkurentski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značaj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imidţa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sadrţan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upravo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toj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jedinstvenosti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(distinktivnosti)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barijeri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odnosu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konkurente.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Upadljiv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imidţ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5" w:firstLine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biti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kopiran</w:t>
      </w:r>
      <w:r>
        <w:rPr>
          <w:color w:val="231F1F"/>
          <w:spacing w:val="26"/>
        </w:rPr>
        <w:t> </w:t>
      </w:r>
      <w:r>
        <w:rPr>
          <w:color w:val="231F1F"/>
        </w:rPr>
        <w:t>od</w:t>
      </w:r>
      <w:r>
        <w:rPr>
          <w:color w:val="231F1F"/>
          <w:spacing w:val="26"/>
        </w:rPr>
        <w:t> </w:t>
      </w:r>
      <w:r>
        <w:rPr>
          <w:color w:val="231F1F"/>
        </w:rPr>
        <w:t>strane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konkurenata.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Zato</w:t>
      </w:r>
      <w:r>
        <w:rPr>
          <w:color w:val="231F1F"/>
          <w:spacing w:val="27"/>
        </w:rPr>
        <w:t> </w:t>
      </w:r>
      <w:r>
        <w:rPr>
          <w:color w:val="231F1F"/>
        </w:rPr>
        <w:t>on</w:t>
      </w:r>
      <w:r>
        <w:rPr>
          <w:color w:val="231F1F"/>
          <w:spacing w:val="28"/>
        </w:rPr>
        <w:t> </w:t>
      </w:r>
      <w:r>
        <w:rPr>
          <w:color w:val="231F1F"/>
        </w:rPr>
        <w:t>predstavlja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vredan</w:t>
      </w:r>
      <w:r>
        <w:rPr>
          <w:color w:val="231F1F"/>
          <w:spacing w:val="26"/>
        </w:rPr>
        <w:t> </w:t>
      </w:r>
      <w:r>
        <w:rPr>
          <w:color w:val="231F1F"/>
        </w:rPr>
        <w:t>korporativni</w:t>
      </w:r>
      <w:r>
        <w:rPr>
          <w:color w:val="231F1F"/>
          <w:spacing w:val="27"/>
        </w:rPr>
        <w:t> </w:t>
      </w:r>
      <w:r>
        <w:rPr>
          <w:color w:val="231F1F"/>
        </w:rPr>
        <w:t>resur</w:t>
      </w:r>
      <w:r>
        <w:rPr>
          <w:rFonts w:ascii="Times New Roman" w:hAnsi="Times New Roman"/>
          <w:color w:val="231F1F"/>
        </w:rPr>
        <w:t>s.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Imidţ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sublimirani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izraz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poslovne kompetentnosti,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obzira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to šta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su </w:t>
      </w:r>
      <w:r>
        <w:rPr>
          <w:rFonts w:ascii="Times New Roman" w:hAnsi="Times New Roman"/>
          <w:color w:val="231F1F"/>
          <w:spacing w:val="-1"/>
        </w:rPr>
        <w:t>njeni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izvori.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7"/>
        <w:ind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Imidţ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platforma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1"/>
        </w:rPr>
        <w:t>za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geografsku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ekspanziju.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Širenje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poslovnih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aktivnosti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van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domaćeg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trţišta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podrazumeva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ulaganje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komunikacionih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napora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akviziciju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paţnje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novi</w:t>
      </w:r>
      <w:r>
        <w:rPr>
          <w:color w:val="231F1F"/>
        </w:rPr>
        <w:t>h</w:t>
      </w:r>
      <w:r>
        <w:rPr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potrošača.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Globalno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trţište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saturirano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različitim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brendovima.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Razvoj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instrumenata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globalne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komunikacije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podigao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stepen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informisanosti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geografski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dislociranih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potrošača.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TakoĎe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color w:val="231F1F"/>
          <w:spacing w:val="-1"/>
        </w:rPr>
        <w:t>posredno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uticao</w:t>
      </w:r>
      <w:r>
        <w:rPr>
          <w:color w:val="231F1F"/>
          <w:spacing w:val="28"/>
        </w:rPr>
        <w:t> </w:t>
      </w:r>
      <w:r>
        <w:rPr>
          <w:color w:val="231F1F"/>
        </w:rPr>
        <w:t>na</w:t>
      </w:r>
      <w:r>
        <w:rPr>
          <w:color w:val="231F1F"/>
          <w:spacing w:val="27"/>
        </w:rPr>
        <w:t> </w:t>
      </w:r>
      <w:r>
        <w:rPr>
          <w:color w:val="231F1F"/>
        </w:rPr>
        <w:t>svojevrsnu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konvergenciju</w:t>
      </w:r>
      <w:r>
        <w:rPr>
          <w:color w:val="231F1F"/>
          <w:spacing w:val="28"/>
        </w:rPr>
        <w:t> </w:t>
      </w:r>
      <w:r>
        <w:rPr>
          <w:color w:val="231F1F"/>
        </w:rPr>
        <w:t>njihovih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percepcija.</w:t>
      </w:r>
      <w:r>
        <w:rPr>
          <w:color w:val="231F1F"/>
          <w:spacing w:val="30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</w:rPr>
        <w:t>takvim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uslovima,</w:t>
      </w:r>
      <w:r>
        <w:rPr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izgradeni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poslovni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imidţ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platformu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geografsku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ekspanziju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poslovnih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aktivnosi.</w:t>
      </w:r>
      <w:r>
        <w:rPr>
          <w:rFonts w:ascii="Times New Roman" w:hAnsi="Times New Roman"/>
        </w:rPr>
      </w:r>
    </w:p>
    <w:p>
      <w:pPr>
        <w:spacing w:line="360" w:lineRule="auto" w:before="7"/>
        <w:ind w:left="120" w:right="112" w:firstLine="707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Konkurentski</w:t>
      </w:r>
      <w:r>
        <w:rPr>
          <w:rFonts w:ascii="Times New Roman" w:hAnsi="Times New Roman" w:cs="Times New Roman" w:eastAsia="Times New Roman"/>
          <w:color w:val="231F1F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značaj</w:t>
      </w:r>
      <w:r>
        <w:rPr>
          <w:rFonts w:ascii="Times New Roman" w:hAnsi="Times New Roman" w:cs="Times New Roman" w:eastAsia="Times New Roman"/>
          <w:color w:val="231F1F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transferisanja</w:t>
      </w:r>
      <w:r>
        <w:rPr>
          <w:rFonts w:ascii="Times New Roman" w:hAnsi="Times New Roman" w:cs="Times New Roman" w:eastAsia="Times New Roman"/>
          <w:color w:val="231F1F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231F1F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prelivanja</w:t>
      </w:r>
      <w:r>
        <w:rPr>
          <w:rFonts w:ascii="Times New Roman" w:hAnsi="Times New Roman" w:cs="Times New Roman" w:eastAsia="Times New Roman"/>
          <w:color w:val="231F1F"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imidţa.</w:t>
      </w:r>
      <w:r>
        <w:rPr>
          <w:rFonts w:ascii="Times New Roman" w:hAnsi="Times New Roman" w:cs="Times New Roman" w:eastAsia="Times New Roman"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4"/>
          <w:szCs w:val="24"/>
        </w:rPr>
        <w:t>Imidţ</w:t>
      </w:r>
      <w:r>
        <w:rPr>
          <w:rFonts w:ascii="Times New Roman" w:hAnsi="Times New Roman" w:cs="Times New Roman" w:eastAsia="Times New Roman"/>
          <w:color w:val="231F1F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color w:val="231F1F"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dobra</w:t>
      </w:r>
      <w:r>
        <w:rPr>
          <w:rFonts w:ascii="Times New Roman" w:hAnsi="Times New Roman" w:cs="Times New Roman" w:eastAsia="Times New Roman"/>
          <w:color w:val="231F1F"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osnova</w:t>
      </w:r>
      <w:r>
        <w:rPr>
          <w:rFonts w:ascii="Times New Roman" w:hAnsi="Times New Roman" w:cs="Times New Roman" w:eastAsia="Times New Roman"/>
          <w:color w:val="231F1F"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231F1F"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color w:val="231F1F"/>
          <w:spacing w:val="8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diversifikaciju</w:t>
      </w:r>
      <w:r>
        <w:rPr>
          <w:rFonts w:ascii="Times New Roman" w:hAnsi="Times New Roman" w:cs="Times New Roman" w:eastAsia="Times New Roman"/>
          <w:color w:val="231F1F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poslovanja.</w:t>
      </w:r>
      <w:r>
        <w:rPr>
          <w:rFonts w:ascii="Times New Roman" w:hAnsi="Times New Roman" w:cs="Times New Roman" w:eastAsia="Times New Roman"/>
          <w:color w:val="231F1F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Radi</w:t>
      </w:r>
      <w:r>
        <w:rPr>
          <w:rFonts w:ascii="Times New Roman" w:hAnsi="Times New Roman" w:cs="Times New Roman" w:eastAsia="Times New Roman"/>
          <w:color w:val="231F1F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color w:val="231F1F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color w:val="231F1F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realokaciji</w:t>
      </w:r>
      <w:r>
        <w:rPr>
          <w:rFonts w:ascii="Times New Roman" w:hAnsi="Times New Roman" w:cs="Times New Roman" w:eastAsia="Times New Roman"/>
          <w:color w:val="231F1F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resursa</w:t>
      </w:r>
      <w:r>
        <w:rPr>
          <w:rFonts w:ascii="Times New Roman" w:hAnsi="Times New Roman" w:cs="Times New Roman" w:eastAsia="Times New Roman"/>
          <w:color w:val="231F1F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sposobnosti</w:t>
      </w:r>
      <w:r>
        <w:rPr>
          <w:rFonts w:ascii="Times New Roman" w:hAnsi="Times New Roman" w:cs="Times New Roman" w:eastAsia="Times New Roman"/>
          <w:color w:val="231F1F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iz</w:t>
      </w:r>
      <w:r>
        <w:rPr>
          <w:rFonts w:ascii="Times New Roman" w:hAnsi="Times New Roman" w:cs="Times New Roman" w:eastAsia="Times New Roman"/>
          <w:color w:val="231F1F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jedne</w:t>
      </w:r>
      <w:r>
        <w:rPr>
          <w:rFonts w:ascii="Times New Roman" w:hAnsi="Times New Roman" w:cs="Times New Roman" w:eastAsia="Times New Roman"/>
          <w:color w:val="231F1F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color w:val="231F1F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drugu</w:t>
      </w:r>
      <w:r>
        <w:rPr>
          <w:rFonts w:ascii="Times New Roman" w:hAnsi="Times New Roman" w:cs="Times New Roman" w:eastAsia="Times New Roman"/>
          <w:color w:val="231F1F"/>
          <w:spacing w:val="8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industrijsku</w:t>
      </w:r>
      <w:r>
        <w:rPr>
          <w:rFonts w:ascii="Times New Roman" w:hAnsi="Times New Roman" w:cs="Times New Roman" w:eastAsia="Times New Roman"/>
          <w:color w:val="231F1F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granu.</w:t>
      </w:r>
      <w:r>
        <w:rPr>
          <w:rFonts w:ascii="Times New Roman" w:hAnsi="Times New Roman" w:cs="Times New Roman" w:eastAsia="Times New Roman"/>
          <w:color w:val="231F1F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[7]</w:t>
      </w:r>
      <w:r>
        <w:rPr>
          <w:rFonts w:ascii="Times New Roman" w:hAnsi="Times New Roman" w:cs="Times New Roman" w:eastAsia="Times New Roman"/>
          <w:color w:val="231F1F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Transferom</w:t>
      </w:r>
      <w:r>
        <w:rPr>
          <w:rFonts w:ascii="Times New Roman" w:hAnsi="Times New Roman" w:cs="Times New Roman" w:eastAsia="Times New Roman"/>
          <w:color w:val="231F1F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imidţa</w:t>
      </w:r>
      <w:r>
        <w:rPr>
          <w:rFonts w:ascii="Times New Roman" w:hAnsi="Times New Roman" w:cs="Times New Roman" w:eastAsia="Times New Roman"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iz</w:t>
      </w:r>
      <w:r>
        <w:rPr>
          <w:rFonts w:ascii="Times New Roman" w:hAnsi="Times New Roman" w:cs="Times New Roman" w:eastAsia="Times New Roman"/>
          <w:color w:val="231F1F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jedne</w:t>
      </w:r>
      <w:r>
        <w:rPr>
          <w:rFonts w:ascii="Times New Roman" w:hAnsi="Times New Roman" w:cs="Times New Roman" w:eastAsia="Times New Roman"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oblasti</w:t>
      </w:r>
      <w:r>
        <w:rPr>
          <w:rFonts w:ascii="Times New Roman" w:hAnsi="Times New Roman" w:cs="Times New Roman" w:eastAsia="Times New Roman"/>
          <w:color w:val="231F1F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poslovnog</w:t>
      </w:r>
      <w:r>
        <w:rPr>
          <w:rFonts w:ascii="Times New Roman" w:hAnsi="Times New Roman" w:cs="Times New Roman" w:eastAsia="Times New Roman"/>
          <w:color w:val="231F1F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delovanja</w:t>
      </w:r>
      <w:r>
        <w:rPr>
          <w:rFonts w:ascii="Times New Roman" w:hAnsi="Times New Roman" w:cs="Times New Roman" w:eastAsia="Times New Roman"/>
          <w:color w:val="231F1F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color w:val="231F1F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drugu</w:t>
      </w:r>
      <w:r>
        <w:rPr>
          <w:rFonts w:ascii="Times New Roman" w:hAnsi="Times New Roman" w:cs="Times New Roman" w:eastAsia="Times New Roman"/>
          <w:color w:val="231F1F"/>
          <w:spacing w:val="4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smanjujese</w:t>
      </w:r>
      <w:r>
        <w:rPr>
          <w:rFonts w:ascii="Times New Roman" w:hAnsi="Times New Roman" w:cs="Times New Roman" w:eastAsia="Times New Roman"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intenzitet</w:t>
      </w:r>
      <w:r>
        <w:rPr>
          <w:rFonts w:ascii="Times New Roman" w:hAnsi="Times New Roman" w:cs="Times New Roman" w:eastAsia="Times New Roman"/>
          <w:color w:val="231F1F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komunikacionih</w:t>
      </w:r>
      <w:r>
        <w:rPr>
          <w:rFonts w:ascii="Times New Roman" w:hAnsi="Times New Roman" w:cs="Times New Roman" w:eastAsia="Times New Roman"/>
          <w:color w:val="231F1F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napora.</w:t>
      </w:r>
      <w:r>
        <w:rPr>
          <w:rFonts w:ascii="Times New Roman" w:hAnsi="Times New Roman" w:cs="Times New Roman" w:eastAsia="Times New Roman"/>
          <w:color w:val="231F1F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Percepcija</w:t>
      </w:r>
      <w:r>
        <w:rPr>
          <w:rFonts w:ascii="Times New Roman" w:hAnsi="Times New Roman" w:cs="Times New Roman" w:eastAsia="Times New Roman"/>
          <w:color w:val="231F1F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potrošača</w:t>
      </w:r>
      <w:r>
        <w:rPr>
          <w:rFonts w:ascii="Times New Roman" w:hAnsi="Times New Roman" w:cs="Times New Roman" w:eastAsia="Times New Roman"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već</w:t>
      </w:r>
      <w:r>
        <w:rPr>
          <w:rFonts w:ascii="Times New Roman" w:hAnsi="Times New Roman" w:cs="Times New Roman" w:eastAsia="Times New Roman"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color w:val="231F1F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nalazi</w:t>
      </w:r>
      <w:r>
        <w:rPr>
          <w:rFonts w:ascii="Times New Roman" w:hAnsi="Times New Roman" w:cs="Times New Roman" w:eastAsia="Times New Roman"/>
          <w:color w:val="231F1F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pod</w:t>
      </w:r>
      <w:r>
        <w:rPr>
          <w:rFonts w:ascii="Times New Roman" w:hAnsi="Times New Roman" w:cs="Times New Roman" w:eastAsia="Times New Roman"/>
          <w:color w:val="231F1F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uticajem</w:t>
      </w:r>
      <w:r>
        <w:rPr>
          <w:rFonts w:ascii="Times New Roman" w:hAnsi="Times New Roman" w:cs="Times New Roman" w:eastAsia="Times New Roman"/>
          <w:color w:val="231F1F"/>
          <w:spacing w:val="10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prethodno izrgra</w:t>
      </w:r>
      <w:r>
        <w:rPr>
          <w:rFonts w:ascii="Times New Roman" w:hAnsi="Times New Roman" w:cs="Times New Roman" w:eastAsia="Times New Roman"/>
          <w:color w:val="231F1F"/>
          <w:spacing w:val="-2"/>
          <w:sz w:val="24"/>
          <w:szCs w:val="24"/>
        </w:rPr>
        <w:t>Ď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enog</w:t>
      </w:r>
      <w:r>
        <w:rPr>
          <w:rFonts w:ascii="Times New Roman" w:hAnsi="Times New Roman" w:cs="Times New Roman" w:eastAsia="Times New Roman"/>
          <w:color w:val="231F1F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imidţa.</w:t>
      </w:r>
      <w:r>
        <w:rPr>
          <w:rFonts w:ascii="Times New Roman" w:hAnsi="Times New Roman" w:cs="Times New Roman" w:eastAsia="Times New Roman"/>
          <w:color w:val="231F1F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Kompanija Hewlett</w:t>
      </w:r>
      <w:r>
        <w:rPr>
          <w:rFonts w:ascii="Times New Roman" w:hAnsi="Times New Roman" w:cs="Times New Roman" w:eastAsia="Times New Roman"/>
          <w:i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ackard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4"/>
          <w:szCs w:val="24"/>
        </w:rPr>
        <w:t> uspešno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diversifikovala svoju</w:t>
      </w:r>
      <w:r>
        <w:rPr>
          <w:rFonts w:ascii="Times New Roman" w:hAnsi="Times New Roman" w:cs="Times New Roman" w:eastAsia="Times New Roman"/>
          <w:i/>
          <w:color w:val="231F1F"/>
          <w:spacing w:val="87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aktivnostsa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elektronike</w:t>
      </w:r>
      <w:r>
        <w:rPr>
          <w:rFonts w:ascii="Times New Roman" w:hAnsi="Times New Roman" w:cs="Times New Roman" w:eastAsia="Times New Roman"/>
          <w:i/>
          <w:color w:val="231F1F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na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oblast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personalnih</w:t>
      </w:r>
      <w:r>
        <w:rPr>
          <w:rFonts w:ascii="Times New Roman" w:hAnsi="Times New Roman" w:cs="Times New Roman" w:eastAsia="Times New Roman"/>
          <w:i/>
          <w:color w:val="231F1F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računara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štampača.</w:t>
      </w:r>
      <w:r>
        <w:rPr>
          <w:rFonts w:ascii="Times New Roman" w:hAnsi="Times New Roman" w:cs="Times New Roman" w:eastAsia="Times New Roman"/>
          <w:i/>
          <w:color w:val="231F1F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Transferabilnost</w:t>
      </w:r>
      <w:r>
        <w:rPr>
          <w:rFonts w:ascii="Times New Roman" w:hAnsi="Times New Roman" w:cs="Times New Roman" w:eastAsia="Times New Roman"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color w:val="231F1F"/>
          <w:spacing w:val="10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karakteristika</w:t>
      </w:r>
      <w:r>
        <w:rPr>
          <w:rFonts w:ascii="Times New Roman" w:hAnsi="Times New Roman" w:cs="Times New Roman" w:eastAsia="Times New Roman"/>
          <w:color w:val="231F1F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imidţa</w:t>
      </w:r>
      <w:r>
        <w:rPr>
          <w:rFonts w:ascii="Times New Roman" w:hAnsi="Times New Roman" w:cs="Times New Roman" w:eastAsia="Times New Roman"/>
          <w:color w:val="231F1F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koja</w:t>
      </w:r>
      <w:r>
        <w:rPr>
          <w:rFonts w:ascii="Times New Roman" w:hAnsi="Times New Roman" w:cs="Times New Roman" w:eastAsia="Times New Roman"/>
          <w:color w:val="231F1F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determiniše</w:t>
      </w:r>
      <w:r>
        <w:rPr>
          <w:rFonts w:ascii="Times New Roman" w:hAnsi="Times New Roman" w:cs="Times New Roman" w:eastAsia="Times New Roman"/>
          <w:color w:val="231F1F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njegov</w:t>
      </w:r>
      <w:r>
        <w:rPr>
          <w:rFonts w:ascii="Times New Roman" w:hAnsi="Times New Roman" w:cs="Times New Roman" w:eastAsia="Times New Roman"/>
          <w:color w:val="231F1F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konkurentski</w:t>
      </w:r>
      <w:r>
        <w:rPr>
          <w:rFonts w:ascii="Times New Roman" w:hAnsi="Times New Roman" w:cs="Times New Roman" w:eastAsia="Times New Roman"/>
          <w:color w:val="231F1F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značaj.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360" w:lineRule="auto"/>
        <w:ind w:left="120" w:right="11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Imidţ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integralni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deo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svake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brending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marketing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color w:val="231F1F"/>
        </w:rPr>
        <w:t>trategije.[8]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Izgradnja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distinktivnog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imidţa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ultimativni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dugoročni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cilj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pretpostavku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poslovanja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domaćem,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tako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me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unarodnom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globalnom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nivou.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numPr>
          <w:ilvl w:val="1"/>
          <w:numId w:val="2"/>
        </w:numPr>
        <w:tabs>
          <w:tab w:pos="2475" w:val="left" w:leader="none"/>
        </w:tabs>
        <w:spacing w:line="240" w:lineRule="auto" w:before="0" w:after="0"/>
        <w:ind w:left="2474" w:right="0" w:hanging="420"/>
        <w:jc w:val="left"/>
        <w:rPr>
          <w:b w:val="0"/>
          <w:bCs w:val="0"/>
        </w:rPr>
      </w:pPr>
      <w:r>
        <w:rPr>
          <w:color w:val="231F1F"/>
          <w:spacing w:val="-1"/>
        </w:rPr>
        <w:t>Motivaconi</w:t>
      </w:r>
      <w:r>
        <w:rPr>
          <w:color w:val="231F1F"/>
        </w:rPr>
        <w:t> </w:t>
      </w:r>
      <w:r>
        <w:rPr>
          <w:color w:val="231F1F"/>
          <w:spacing w:val="-1"/>
        </w:rPr>
        <w:t>pokretači</w:t>
      </w:r>
      <w:r>
        <w:rPr>
          <w:color w:val="231F1F"/>
        </w:rPr>
        <w:t> </w:t>
      </w:r>
      <w:r>
        <w:rPr>
          <w:color w:val="231F1F"/>
          <w:spacing w:val="-1"/>
        </w:rPr>
        <w:t>potrošačkih</w:t>
      </w:r>
      <w:r>
        <w:rPr>
          <w:color w:val="231F1F"/>
        </w:rPr>
        <w:t> </w:t>
      </w:r>
      <w:r>
        <w:rPr>
          <w:color w:val="231F1F"/>
          <w:spacing w:val="-1"/>
        </w:rPr>
        <w:t>preferencija</w:t>
      </w:r>
      <w:r>
        <w:rPr>
          <w:b w:val="0"/>
        </w:rPr>
      </w:r>
    </w:p>
    <w:p>
      <w:pPr>
        <w:pStyle w:val="BodyText"/>
        <w:spacing w:line="359" w:lineRule="auto" w:before="134"/>
        <w:ind w:right="113" w:firstLine="707"/>
        <w:jc w:val="both"/>
      </w:pPr>
      <w:r>
        <w:rPr>
          <w:color w:val="231F1F"/>
        </w:rPr>
      </w:r>
      <w:r>
        <w:rPr>
          <w:color w:val="231F1F"/>
          <w:spacing w:val="-1"/>
          <w:u w:val="single" w:color="231F1F"/>
        </w:rPr>
        <w:t>Hijerarhija</w:t>
      </w:r>
      <w:r>
        <w:rPr>
          <w:color w:val="231F1F"/>
          <w:spacing w:val="1"/>
          <w:u w:val="single" w:color="231F1F"/>
        </w:rPr>
        <w:t> </w:t>
      </w:r>
      <w:r>
        <w:rPr>
          <w:color w:val="231F1F"/>
          <w:spacing w:val="1"/>
        </w:rPr>
      </w:r>
      <w:r>
        <w:rPr>
          <w:color w:val="231F1F"/>
          <w:u w:val="single" w:color="231F1F"/>
        </w:rPr>
        <w:t>potreba</w:t>
      </w:r>
      <w:r>
        <w:rPr>
          <w:color w:val="231F1F"/>
        </w:rPr>
        <w:t>.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Američki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psiholog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</w:rPr>
        <w:t>Abraham</w:t>
      </w:r>
      <w:r>
        <w:rPr>
          <w:color w:val="231F1F"/>
          <w:spacing w:val="2"/>
        </w:rPr>
        <w:t> </w:t>
      </w:r>
      <w:r>
        <w:rPr>
          <w:color w:val="231F1F"/>
        </w:rPr>
        <w:t>Maslow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kreirao</w:t>
      </w:r>
      <w:r>
        <w:rPr>
          <w:color w:val="231F1F"/>
          <w:spacing w:val="2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</w:rPr>
        <w:t>1957.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godine</w:t>
      </w:r>
      <w:r>
        <w:rPr>
          <w:color w:val="231F1F"/>
          <w:spacing w:val="47"/>
        </w:rPr>
        <w:t> </w:t>
      </w:r>
      <w:r>
        <w:rPr>
          <w:color w:val="231F1F"/>
        </w:rPr>
        <w:t>poznatu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teoriju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motivacije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hijerarhije</w:t>
      </w:r>
      <w:r>
        <w:rPr>
          <w:color w:val="231F1F"/>
          <w:spacing w:val="1"/>
        </w:rPr>
        <w:t> </w:t>
      </w:r>
      <w:r>
        <w:rPr>
          <w:color w:val="231F1F"/>
        </w:rPr>
        <w:t>ljudskih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potreba.</w:t>
      </w:r>
      <w:r>
        <w:rPr>
          <w:color w:val="231F1F"/>
          <w:spacing w:val="2"/>
        </w:rPr>
        <w:t> </w:t>
      </w:r>
      <w:r>
        <w:rPr>
          <w:color w:val="231F1F"/>
        </w:rPr>
        <w:t>On</w:t>
      </w:r>
      <w:r>
        <w:rPr>
          <w:color w:val="231F1F"/>
          <w:spacing w:val="3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</w:rPr>
        <w:t>specificirao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pet</w:t>
      </w:r>
      <w:r>
        <w:rPr>
          <w:color w:val="231F1F"/>
          <w:spacing w:val="2"/>
        </w:rPr>
        <w:t> </w:t>
      </w:r>
      <w:r>
        <w:rPr>
          <w:color w:val="231F1F"/>
        </w:rPr>
        <w:t>osnovnih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grupa</w:t>
      </w:r>
      <w:r>
        <w:rPr>
          <w:color w:val="231F1F"/>
          <w:spacing w:val="69"/>
        </w:rPr>
        <w:t> </w:t>
      </w:r>
      <w:r>
        <w:rPr>
          <w:rFonts w:ascii="Times New Roman" w:hAnsi="Times New Roman"/>
          <w:color w:val="231F1F"/>
        </w:rPr>
        <w:t>ljudskih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potreba: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psihofiziološke,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potrebe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bezbednosti,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društvene,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potrebu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samopotvr</w:t>
      </w:r>
      <w:r>
        <w:rPr>
          <w:rFonts w:ascii="Times New Roman" w:hAnsi="Times New Roman"/>
          <w:color w:val="231F1F"/>
          <w:spacing w:val="-2"/>
        </w:rPr>
        <w:t>Ďivanje</w:t>
      </w:r>
      <w:r>
        <w:rPr>
          <w:rFonts w:ascii="Times New Roman" w:hAnsi="Times New Roman"/>
          <w:color w:val="231F1F"/>
          <w:spacing w:val="-1"/>
        </w:rPr>
        <w:t>m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color w:val="231F1F"/>
          <w:spacing w:val="-1"/>
        </w:rPr>
        <w:t>dokazivanjem</w:t>
      </w:r>
      <w:r>
        <w:rPr>
          <w:color w:val="231F1F"/>
          <w:spacing w:val="-11"/>
        </w:rPr>
        <w:t> </w:t>
      </w:r>
      <w:r>
        <w:rPr>
          <w:color w:val="231F1F"/>
        </w:rPr>
        <w:t>(Slika</w:t>
      </w:r>
      <w:r>
        <w:rPr>
          <w:color w:val="231F1F"/>
          <w:spacing w:val="-11"/>
        </w:rPr>
        <w:t> </w:t>
      </w:r>
      <w:r>
        <w:rPr>
          <w:color w:val="231F1F"/>
        </w:rPr>
        <w:t>2).</w:t>
      </w:r>
      <w:r>
        <w:rPr>
          <w:color w:val="231F1F"/>
          <w:spacing w:val="-11"/>
        </w:rPr>
        <w:t> </w:t>
      </w:r>
      <w:r>
        <w:rPr>
          <w:color w:val="231F1F"/>
        </w:rPr>
        <w:t>[9]</w:t>
      </w:r>
      <w:r>
        <w:rPr/>
      </w:r>
    </w:p>
    <w:p>
      <w:pPr>
        <w:pStyle w:val="BodyText"/>
        <w:spacing w:line="360" w:lineRule="auto" w:before="7"/>
        <w:ind w:right="1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njemu,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onda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kada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zadovoljene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osnovne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potrebe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(psihofiziološke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potrebe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bezbednosti),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moguće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uspinjanje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lestvici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motivacije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ulaganje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napora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usmerenih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zadovoljavanje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potreba </w:t>
      </w:r>
      <w:r>
        <w:rPr>
          <w:rFonts w:ascii="Times New Roman" w:hAnsi="Times New Roman"/>
          <w:color w:val="231F1F"/>
        </w:rPr>
        <w:t>višeg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nivoa.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8" w:right="0" w:firstLine="0"/>
        <w:jc w:val="left"/>
      </w:pPr>
      <w:r>
        <w:rPr>
          <w:color w:val="231F1F"/>
        </w:rPr>
        <w:t>Slika</w:t>
      </w:r>
      <w:r>
        <w:rPr>
          <w:color w:val="231F1F"/>
          <w:spacing w:val="-1"/>
        </w:rPr>
        <w:t> </w:t>
      </w:r>
      <w:r>
        <w:rPr>
          <w:color w:val="231F1F"/>
        </w:rPr>
        <w:t>2. </w:t>
      </w:r>
      <w:r>
        <w:rPr>
          <w:color w:val="231F1F"/>
          <w:spacing w:val="-1"/>
        </w:rPr>
        <w:t>Maslovljeva hijerarhija </w:t>
      </w:r>
      <w:r>
        <w:rPr>
          <w:color w:val="231F1F"/>
        </w:rPr>
        <w:t>potreba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0" w:lineRule="atLeas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011224" cy="3228975"/>
            <wp:effectExtent l="0" t="0" r="0" b="0"/>
            <wp:docPr id="3" name="image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1224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360" w:lineRule="auto" w:before="0"/>
        <w:ind w:left="118" w:right="112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</w:r>
      <w:r>
        <w:rPr>
          <w:color w:val="231F1F"/>
          <w:spacing w:val="-1"/>
          <w:u w:val="single" w:color="231F1F"/>
        </w:rPr>
        <w:t>Kontinuirano</w:t>
      </w:r>
      <w:r>
        <w:rPr>
          <w:color w:val="231F1F"/>
          <w:spacing w:val="16"/>
          <w:u w:val="single" w:color="231F1F"/>
        </w:rPr>
        <w:t> </w:t>
      </w:r>
      <w:r>
        <w:rPr>
          <w:color w:val="231F1F"/>
          <w:spacing w:val="-1"/>
          <w:u w:val="single" w:color="231F1F"/>
        </w:rPr>
        <w:t>kreiranje</w:t>
      </w:r>
      <w:r>
        <w:rPr>
          <w:color w:val="231F1F"/>
          <w:spacing w:val="16"/>
          <w:u w:val="single" w:color="231F1F"/>
        </w:rPr>
        <w:t> </w:t>
      </w:r>
      <w:r>
        <w:rPr>
          <w:color w:val="231F1F"/>
          <w:u w:val="single" w:color="231F1F"/>
        </w:rPr>
        <w:t>novih</w:t>
      </w:r>
      <w:r>
        <w:rPr>
          <w:color w:val="231F1F"/>
          <w:spacing w:val="17"/>
          <w:u w:val="single" w:color="231F1F"/>
        </w:rPr>
        <w:t> </w:t>
      </w:r>
      <w:r>
        <w:rPr>
          <w:color w:val="231F1F"/>
          <w:spacing w:val="-1"/>
          <w:u w:val="single" w:color="231F1F"/>
        </w:rPr>
        <w:t>potreba</w:t>
      </w:r>
      <w:r>
        <w:rPr>
          <w:color w:val="231F1F"/>
        </w:rPr>
      </w:r>
      <w:r>
        <w:rPr>
          <w:color w:val="231F1F"/>
          <w:spacing w:val="-1"/>
        </w:rPr>
        <w:t>.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Vreme</w:t>
      </w:r>
      <w:r>
        <w:rPr>
          <w:color w:val="231F1F"/>
          <w:spacing w:val="15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</w:rPr>
        <w:t>kome</w:t>
      </w:r>
      <w:r>
        <w:rPr>
          <w:color w:val="231F1F"/>
          <w:spacing w:val="16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</w:rPr>
        <w:t>nastala</w:t>
      </w:r>
      <w:r>
        <w:rPr>
          <w:color w:val="231F1F"/>
          <w:spacing w:val="15"/>
        </w:rPr>
        <w:t> </w:t>
      </w:r>
      <w:r>
        <w:rPr>
          <w:color w:val="231F1F"/>
        </w:rPr>
        <w:t>ova</w:t>
      </w:r>
      <w:r>
        <w:rPr>
          <w:color w:val="231F1F"/>
          <w:spacing w:val="15"/>
        </w:rPr>
        <w:t> </w:t>
      </w:r>
      <w:r>
        <w:rPr>
          <w:color w:val="231F1F"/>
        </w:rPr>
        <w:t>teorija</w:t>
      </w:r>
      <w:r>
        <w:rPr>
          <w:color w:val="231F1F"/>
          <w:spacing w:val="15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</w:rPr>
        <w:t>vreme</w:t>
      </w:r>
      <w:r>
        <w:rPr>
          <w:color w:val="231F1F"/>
          <w:spacing w:val="18"/>
        </w:rPr>
        <w:t> </w:t>
      </w:r>
      <w:r>
        <w:rPr>
          <w:color w:val="231F1F"/>
        </w:rPr>
        <w:t>u</w:t>
      </w:r>
      <w:r>
        <w:rPr>
          <w:color w:val="231F1F"/>
          <w:spacing w:val="72"/>
        </w:rPr>
        <w:t> </w:t>
      </w:r>
      <w:r>
        <w:rPr>
          <w:rFonts w:ascii="Times New Roman" w:hAnsi="Times New Roman"/>
          <w:color w:val="231F1F"/>
        </w:rPr>
        <w:t>kome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ţivimo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danas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razlikuju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mnogo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čemu.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2"/>
        </w:rPr>
        <w:t>Za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ljuĎe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ţiveli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vreme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color w:val="231F1F"/>
          <w:spacing w:val="-1"/>
        </w:rPr>
        <w:t>Maslova,</w:t>
      </w:r>
      <w:r>
        <w:rPr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zadovoljenje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cele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hijerarhije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potreba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bio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potreban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celokupni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ţivotni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vek,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čak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najrazvijenijim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drţavama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tog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doba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3"/>
        <w:ind w:left="118" w:right="0" w:firstLine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Slika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3. </w:t>
      </w:r>
      <w:r>
        <w:rPr>
          <w:rFonts w:ascii="Times New Roman" w:hAnsi="Times New Roman"/>
          <w:color w:val="231F1F"/>
          <w:spacing w:val="-1"/>
        </w:rPr>
        <w:t>Harmonizacija brenda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potrošača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0" w:lineRule="atLeas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171417" cy="2400300"/>
            <wp:effectExtent l="0" t="0" r="0" b="0"/>
            <wp:docPr id="5" name="image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1417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359" w:lineRule="auto" w:before="69"/>
        <w:ind w:left="118" w:right="11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Danas,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mnogi</w:t>
      </w:r>
      <w:r>
        <w:rPr>
          <w:color w:val="231F1F"/>
          <w:spacing w:val="38"/>
        </w:rPr>
        <w:t> </w:t>
      </w:r>
      <w:r>
        <w:rPr>
          <w:color w:val="231F1F"/>
        </w:rPr>
        <w:t>l</w:t>
      </w:r>
      <w:r>
        <w:rPr>
          <w:rFonts w:ascii="Times New Roman" w:hAnsi="Times New Roman"/>
          <w:color w:val="231F1F"/>
        </w:rPr>
        <w:t>judi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ra</w:t>
      </w:r>
      <w:r>
        <w:rPr>
          <w:rFonts w:ascii="Times New Roman" w:hAnsi="Times New Roman"/>
          <w:color w:val="231F1F"/>
          <w:spacing w:val="-2"/>
        </w:rPr>
        <w:t>Ďa</w:t>
      </w:r>
      <w:r>
        <w:rPr>
          <w:rFonts w:ascii="Times New Roman" w:hAnsi="Times New Roman"/>
          <w:color w:val="231F1F"/>
          <w:spacing w:val="-1"/>
        </w:rPr>
        <w:t>ju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unapred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obezbe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nim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egzistencijalnim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uslovima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polazna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tačka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njihove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motivacije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potrebe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zadovoljenja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sopstvenog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ega.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Zašto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ovo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značajno?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Zato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upravo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ishodište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upravljanja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uspešnih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kompanija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svojim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brendovima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transmisija</w:t>
      </w:r>
      <w:r>
        <w:rPr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polja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zadovoljenja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potreba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potrošača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ravan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kreiranja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njihovih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potreba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pruţanja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predvidivog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potrošačkog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iskustva 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koje 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postaje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prečica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prilikom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trţišnog 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izbora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 w:firstLine="0"/>
        <w:jc w:val="left"/>
      </w:pPr>
      <w:r>
        <w:rPr>
          <w:color w:val="231F1F"/>
        </w:rPr>
        <w:t>(Slika</w:t>
      </w:r>
      <w:r>
        <w:rPr>
          <w:color w:val="231F1F"/>
          <w:spacing w:val="-1"/>
        </w:rPr>
        <w:t> </w:t>
      </w:r>
      <w:r>
        <w:rPr>
          <w:color w:val="231F1F"/>
        </w:rPr>
        <w:t>3).</w:t>
      </w:r>
      <w:r>
        <w:rPr/>
      </w:r>
    </w:p>
    <w:p>
      <w:pPr>
        <w:pStyle w:val="BodyText"/>
        <w:spacing w:line="360" w:lineRule="auto" w:before="139"/>
        <w:ind w:left="120" w:right="113" w:firstLine="707"/>
        <w:jc w:val="both"/>
      </w:pPr>
      <w:r>
        <w:rPr>
          <w:rFonts w:ascii="Times New Roman" w:hAnsi="Times New Roman"/>
          <w:color w:val="231F1F"/>
          <w:spacing w:val="-1"/>
        </w:rPr>
        <w:t>Kreiranje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novih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potreba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rezultira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stvaranjem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nove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traţnje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relativizovanjem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značaja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rFonts w:ascii="Times New Roman" w:hAnsi="Times New Roman"/>
          <w:color w:val="231F1F"/>
          <w:spacing w:val="-1"/>
        </w:rPr>
        <w:t>postoječe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konkurencije</w:t>
      </w:r>
      <w:r>
        <w:rPr>
          <w:color w:val="231F1F"/>
          <w:spacing w:val="-1"/>
        </w:rPr>
        <w:t>.</w:t>
      </w:r>
      <w:r>
        <w:rPr>
          <w:color w:val="231F1F"/>
          <w:spacing w:val="43"/>
        </w:rPr>
        <w:t> </w:t>
      </w:r>
      <w:r>
        <w:rPr>
          <w:color w:val="231F1F"/>
        </w:rPr>
        <w:t>[10]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Lansiranjem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izbeljivača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Crest</w:t>
      </w:r>
      <w:r>
        <w:rPr>
          <w:rFonts w:ascii="Times New Roman" w:hAnsi="Times New Roman"/>
          <w:color w:val="231F1F"/>
        </w:rPr>
        <w:t> kompanija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Procter</w:t>
      </w:r>
      <w:r>
        <w:rPr>
          <w:rFonts w:ascii="Times New Roman" w:hAnsi="Times New Roman"/>
          <w:color w:val="231F1F"/>
        </w:rPr>
        <w:t> &amp;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Gamble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prosirila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traţnju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postojećih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50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700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triliona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dolara,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čega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ovaj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brend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drţi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60%.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  <w:spacing w:val="-2"/>
        </w:rPr>
        <w:t>[11]</w:t>
      </w:r>
      <w:r>
        <w:rPr/>
      </w:r>
    </w:p>
    <w:p>
      <w:pPr>
        <w:pStyle w:val="BodyText"/>
        <w:spacing w:line="360" w:lineRule="auto"/>
        <w:ind w:left="120" w:right="110" w:firstLine="707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Tradicionalno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shvatanje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ponašanja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potrošača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zasnivano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na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pretpostavci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potrošači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donose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odluke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kupovini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vrednuju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trţišne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alternative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dimenzijama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racionalnog.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Ovo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shvatanje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tretira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donošenje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potrošačkih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odluka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kao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</w:t>
      </w:r>
      <w:r>
        <w:rPr>
          <w:rFonts w:ascii="Times New Roman" w:hAnsi="Times New Roman" w:cs="Times New Roman" w:eastAsia="Times New Roman"/>
          <w:color w:val="231F1F"/>
          <w:spacing w:val="-1"/>
        </w:rPr>
        <w:t>mehanički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proces“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color w:val="231F1F"/>
        </w:rPr>
        <w:t>koji</w:t>
      </w:r>
      <w:r>
        <w:rPr>
          <w:color w:val="231F1F"/>
          <w:spacing w:val="17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relativno</w:t>
      </w:r>
      <w:r>
        <w:rPr>
          <w:color w:val="231F1F"/>
          <w:spacing w:val="17"/>
        </w:rPr>
        <w:t> </w:t>
      </w:r>
      <w:r>
        <w:rPr>
          <w:color w:val="231F1F"/>
        </w:rPr>
        <w:t>lako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predvideti.</w:t>
      </w:r>
      <w:r>
        <w:rPr>
          <w:color w:val="231F1F"/>
          <w:spacing w:val="-10"/>
        </w:rPr>
        <w:t> </w:t>
      </w:r>
      <w:r>
        <w:rPr>
          <w:color w:val="231F1F"/>
        </w:rPr>
        <w:t>[12]</w:t>
      </w:r>
      <w:r>
        <w:rPr/>
      </w:r>
    </w:p>
    <w:p>
      <w:pPr>
        <w:pStyle w:val="BodyText"/>
        <w:spacing w:line="360" w:lineRule="auto" w:before="3"/>
        <w:ind w:right="114"/>
        <w:jc w:val="both"/>
      </w:pPr>
      <w:r>
        <w:rPr>
          <w:rFonts w:ascii="Times New Roman" w:hAnsi="Times New Roman" w:cs="Times New Roman" w:eastAsia="Times New Roman"/>
          <w:color w:val="231F1F"/>
        </w:rPr>
      </w:r>
      <w:r>
        <w:rPr>
          <w:rFonts w:ascii="Times New Roman" w:hAnsi="Times New Roman" w:cs="Times New Roman" w:eastAsia="Times New Roman"/>
          <w:color w:val="231F1F"/>
          <w:u w:val="single" w:color="231F1F"/>
        </w:rPr>
        <w:t>Subjektivno </w:t>
      </w:r>
      <w:r>
        <w:rPr>
          <w:rFonts w:ascii="Times New Roman" w:hAnsi="Times New Roman" w:cs="Times New Roman" w:eastAsia="Times New Roman"/>
          <w:color w:val="231F1F"/>
        </w:rPr>
      </w:r>
      <w:r>
        <w:rPr>
          <w:rFonts w:ascii="Times New Roman" w:hAnsi="Times New Roman" w:cs="Times New Roman" w:eastAsia="Times New Roman"/>
          <w:color w:val="231F1F"/>
          <w:spacing w:val="-1"/>
          <w:u w:val="single" w:color="231F1F"/>
        </w:rPr>
        <w:t>ispoljavanje</w:t>
      </w:r>
      <w:r>
        <w:rPr>
          <w:rFonts w:ascii="Times New Roman" w:hAnsi="Times New Roman" w:cs="Times New Roman" w:eastAsia="Times New Roman"/>
          <w:color w:val="231F1F"/>
          <w:spacing w:val="59"/>
          <w:u w:val="single" w:color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59"/>
        </w:rPr>
      </w:r>
      <w:r>
        <w:rPr>
          <w:rFonts w:ascii="Times New Roman" w:hAnsi="Times New Roman" w:cs="Times New Roman" w:eastAsia="Times New Roman"/>
          <w:color w:val="231F1F"/>
          <w:spacing w:val="-1"/>
          <w:u w:val="single" w:color="231F1F"/>
        </w:rPr>
        <w:t>potrošačkih</w:t>
      </w:r>
      <w:r>
        <w:rPr>
          <w:rFonts w:ascii="Times New Roman" w:hAnsi="Times New Roman" w:cs="Times New Roman" w:eastAsia="Times New Roman"/>
          <w:color w:val="231F1F"/>
          <w:spacing w:val="2"/>
          <w:u w:val="single" w:color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2"/>
        </w:rPr>
      </w:r>
      <w:r>
        <w:rPr>
          <w:color w:val="231F1F"/>
          <w:spacing w:val="2"/>
        </w:rPr>
      </w:r>
      <w:r>
        <w:rPr>
          <w:color w:val="231F1F"/>
          <w:spacing w:val="-1"/>
          <w:u w:val="single" w:color="231F1F"/>
        </w:rPr>
        <w:t>preferencija</w:t>
      </w:r>
      <w:r>
        <w:rPr>
          <w:color w:val="231F1F"/>
        </w:rPr>
      </w:r>
      <w:r>
        <w:rPr>
          <w:color w:val="231F1F"/>
          <w:spacing w:val="-1"/>
        </w:rPr>
        <w:t>.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Promene</w:t>
      </w:r>
      <w:r>
        <w:rPr>
          <w:color w:val="231F1F"/>
          <w:spacing w:val="58"/>
        </w:rPr>
        <w:t> </w:t>
      </w:r>
      <w:r>
        <w:rPr>
          <w:color w:val="231F1F"/>
        </w:rPr>
        <w:t>koje</w:t>
      </w:r>
      <w:r>
        <w:rPr>
          <w:color w:val="231F1F"/>
          <w:spacing w:val="59"/>
        </w:rPr>
        <w:t> </w:t>
      </w:r>
      <w:r>
        <w:rPr>
          <w:color w:val="231F1F"/>
        </w:rPr>
        <w:t>su se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dogodile</w:t>
      </w:r>
      <w:r>
        <w:rPr>
          <w:color w:val="231F1F"/>
          <w:spacing w:val="58"/>
        </w:rPr>
        <w:t> </w:t>
      </w:r>
      <w:r>
        <w:rPr>
          <w:color w:val="231F1F"/>
        </w:rPr>
        <w:t>u</w:t>
      </w:r>
      <w:r>
        <w:rPr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globalnoj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ekonomiji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krajem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XX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veka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imaju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svoju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refleksiju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procesdonošenja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potrošačkih</w:t>
      </w:r>
      <w:r>
        <w:rPr>
          <w:rFonts w:ascii="Times New Roman" w:hAnsi="Times New Roman" w:cs="Times New Roman" w:eastAsia="Times New Roman"/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</w:rPr>
        <w:t>odluka.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Svojevrsna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konvergencija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i izjednačavanje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funkcionalnih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karakteristika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proizvoda</w:t>
      </w:r>
      <w:r>
        <w:rPr>
          <w:rFonts w:ascii="Times New Roman" w:hAnsi="Times New Roman" w:cs="Times New Roman" w:eastAsia="Times New Roman"/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različitih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proiz</w:t>
      </w:r>
      <w:r>
        <w:rPr>
          <w:rFonts w:ascii="Times New Roman" w:hAnsi="Times New Roman" w:cs="Times New Roman" w:eastAsia="Times New Roman"/>
          <w:color w:val="231F1F"/>
          <w:spacing w:val="-2"/>
        </w:rPr>
        <w:t>voĎa</w:t>
      </w:r>
      <w:r>
        <w:rPr>
          <w:rFonts w:ascii="Times New Roman" w:hAnsi="Times New Roman" w:cs="Times New Roman" w:eastAsia="Times New Roman"/>
          <w:color w:val="231F1F"/>
          <w:spacing w:val="-1"/>
        </w:rPr>
        <w:t>ča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dovode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color w:val="231F1F"/>
          <w:spacing w:val="-1"/>
        </w:rPr>
        <w:t>pitanje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glavnu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pretpostavku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tradicionalnog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shvatanja</w:t>
      </w:r>
      <w:r>
        <w:rPr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color w:val="231F1F"/>
        </w:rPr>
        <w:t>da</w:t>
      </w:r>
      <w:r>
        <w:rPr>
          <w:color w:val="231F1F"/>
          <w:spacing w:val="10"/>
        </w:rPr>
        <w:t> </w:t>
      </w:r>
      <w:r>
        <w:rPr>
          <w:color w:val="231F1F"/>
        </w:rPr>
        <w:t>se</w:t>
      </w:r>
      <w:r>
        <w:rPr>
          <w:color w:val="231F1F"/>
          <w:spacing w:val="10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potrošačke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odluke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donose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bazi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racionalnih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pokretača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njihovog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ponašanja.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Savremeni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potrošač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nalazi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pred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gotovo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beskonačnim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brojem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alternativnih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načina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zadovolji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svoje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color w:val="231F1F"/>
          <w:spacing w:val="-1"/>
        </w:rPr>
        <w:t>potrebe.</w:t>
      </w:r>
      <w:r>
        <w:rPr>
          <w:color w:val="231F1F"/>
          <w:spacing w:val="2"/>
        </w:rPr>
        <w:t> </w:t>
      </w:r>
      <w:r>
        <w:rPr>
          <w:color w:val="231F1F"/>
        </w:rPr>
        <w:t>U</w:t>
      </w:r>
      <w:r>
        <w:rPr>
          <w:color w:val="231F1F"/>
          <w:spacing w:val="1"/>
        </w:rPr>
        <w:t> </w:t>
      </w:r>
      <w:r>
        <w:rPr>
          <w:color w:val="231F1F"/>
        </w:rPr>
        <w:t>takvim</w:t>
      </w:r>
      <w:r>
        <w:rPr>
          <w:color w:val="231F1F"/>
          <w:spacing w:val="2"/>
        </w:rPr>
        <w:t> </w:t>
      </w:r>
      <w:r>
        <w:rPr>
          <w:color w:val="231F1F"/>
        </w:rPr>
        <w:t>us</w:t>
      </w:r>
      <w:r>
        <w:rPr>
          <w:rFonts w:ascii="Times New Roman" w:hAnsi="Times New Roman" w:cs="Times New Roman" w:eastAsia="Times New Roman"/>
          <w:color w:val="231F1F"/>
        </w:rPr>
        <w:t>lovima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gotovo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nemoguće,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bespredmetno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pokušavati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vršiti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racionalno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vrednovanje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trţišnih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alternativa.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Stoga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potrošačke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preferencije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transponuju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</w:rPr>
        <w:t>psihološku i emotivnu </w:t>
      </w:r>
      <w:r>
        <w:rPr>
          <w:rFonts w:ascii="Times New Roman" w:hAnsi="Times New Roman" w:cs="Times New Roman" w:eastAsia="Times New Roman"/>
          <w:color w:val="231F1F"/>
          <w:spacing w:val="-1"/>
        </w:rPr>
        <w:t>ravan,</w:t>
      </w:r>
      <w:r>
        <w:rPr>
          <w:rFonts w:ascii="Times New Roman" w:hAnsi="Times New Roman" w:cs="Times New Roman" w:eastAsia="Times New Roman"/>
          <w:color w:val="231F1F"/>
        </w:rPr>
        <w:t> koje postaju </w:t>
      </w:r>
      <w:r>
        <w:rPr>
          <w:rFonts w:ascii="Times New Roman" w:hAnsi="Times New Roman" w:cs="Times New Roman" w:eastAsia="Times New Roman"/>
          <w:color w:val="231F1F"/>
          <w:spacing w:val="-1"/>
        </w:rPr>
        <w:t>glavna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pokretačka snaga </w:t>
      </w:r>
      <w:r>
        <w:rPr>
          <w:rFonts w:ascii="Times New Roman" w:hAnsi="Times New Roman" w:cs="Times New Roman" w:eastAsia="Times New Roman"/>
          <w:color w:val="231F1F"/>
        </w:rPr>
        <w:t>njihovog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ponašanja</w:t>
      </w:r>
      <w:r>
        <w:rPr>
          <w:color w:val="231F1F"/>
        </w:rPr>
        <w:t>.</w:t>
      </w:r>
      <w:r>
        <w:rPr>
          <w:color w:val="231F1F"/>
          <w:spacing w:val="-10"/>
        </w:rPr>
        <w:t> </w:t>
      </w:r>
      <w:r>
        <w:rPr>
          <w:color w:val="231F1F"/>
        </w:rPr>
        <w:t>[13]</w:t>
      </w:r>
      <w:r>
        <w:rPr/>
      </w:r>
    </w:p>
    <w:p>
      <w:pPr>
        <w:pStyle w:val="BodyText"/>
        <w:spacing w:line="359" w:lineRule="auto" w:before="6"/>
        <w:ind w:right="116" w:firstLine="707"/>
        <w:jc w:val="both"/>
      </w:pPr>
      <w:r>
        <w:rPr>
          <w:color w:val="231F1F"/>
        </w:rPr>
      </w:r>
      <w:r>
        <w:rPr>
          <w:color w:val="231F1F"/>
          <w:spacing w:val="-1"/>
          <w:u w:val="single" w:color="231F1F"/>
        </w:rPr>
        <w:t>Usmerav</w:t>
      </w:r>
      <w:r>
        <w:rPr>
          <w:rFonts w:ascii="Times New Roman" w:hAnsi="Times New Roman"/>
          <w:color w:val="231F1F"/>
          <w:spacing w:val="-1"/>
          <w:u w:val="single" w:color="231F1F"/>
        </w:rPr>
        <w:t>ajući</w:t>
      </w:r>
      <w:r>
        <w:rPr>
          <w:rFonts w:ascii="Times New Roman" w:hAnsi="Times New Roman"/>
          <w:color w:val="231F1F"/>
          <w:spacing w:val="55"/>
          <w:u w:val="single" w:color="231F1F"/>
        </w:rPr>
        <w:t> </w:t>
      </w:r>
      <w:r>
        <w:rPr>
          <w:rFonts w:ascii="Times New Roman" w:hAnsi="Times New Roman"/>
          <w:color w:val="231F1F"/>
          <w:spacing w:val="55"/>
        </w:rPr>
      </w:r>
      <w:r>
        <w:rPr>
          <w:rFonts w:ascii="Times New Roman" w:hAnsi="Times New Roman"/>
          <w:color w:val="231F1F"/>
          <w:spacing w:val="-1"/>
          <w:u w:val="single" w:color="231F1F"/>
        </w:rPr>
        <w:t>značaj</w:t>
      </w:r>
      <w:r>
        <w:rPr>
          <w:rFonts w:ascii="Times New Roman" w:hAnsi="Times New Roman"/>
          <w:color w:val="231F1F"/>
          <w:spacing w:val="55"/>
          <w:u w:val="single" w:color="231F1F"/>
        </w:rPr>
        <w:t> </w:t>
      </w:r>
      <w:r>
        <w:rPr>
          <w:rFonts w:ascii="Times New Roman" w:hAnsi="Times New Roman"/>
          <w:color w:val="231F1F"/>
          <w:spacing w:val="55"/>
        </w:rPr>
      </w:r>
      <w:r>
        <w:rPr>
          <w:rFonts w:ascii="Times New Roman" w:hAnsi="Times New Roman"/>
          <w:color w:val="231F1F"/>
          <w:u w:val="single" w:color="231F1F"/>
        </w:rPr>
        <w:t>potrošačkih</w:t>
      </w:r>
      <w:r>
        <w:rPr>
          <w:rFonts w:ascii="Times New Roman" w:hAnsi="Times New Roman"/>
          <w:color w:val="231F1F"/>
          <w:spacing w:val="55"/>
          <w:u w:val="single" w:color="231F1F"/>
        </w:rPr>
        <w:t> </w:t>
      </w:r>
      <w:r>
        <w:rPr>
          <w:rFonts w:ascii="Times New Roman" w:hAnsi="Times New Roman"/>
          <w:color w:val="231F1F"/>
          <w:spacing w:val="55"/>
        </w:rPr>
      </w:r>
      <w:r>
        <w:rPr>
          <w:rFonts w:ascii="Times New Roman" w:hAnsi="Times New Roman"/>
          <w:color w:val="231F1F"/>
          <w:spacing w:val="-1"/>
          <w:u w:val="single" w:color="231F1F"/>
        </w:rPr>
        <w:t>preferencija</w:t>
      </w:r>
      <w:r>
        <w:rPr>
          <w:rFonts w:ascii="Times New Roman" w:hAnsi="Times New Roman"/>
          <w:color w:val="231F1F"/>
        </w:rPr>
      </w:r>
      <w:r>
        <w:rPr>
          <w:color w:val="231F1F"/>
          <w:spacing w:val="-1"/>
        </w:rPr>
        <w:t>.</w:t>
      </w:r>
      <w:r>
        <w:rPr>
          <w:color w:val="231F1F"/>
          <w:spacing w:val="57"/>
        </w:rPr>
        <w:t> </w:t>
      </w:r>
      <w:r>
        <w:rPr>
          <w:color w:val="231F1F"/>
        </w:rPr>
        <w:t>U</w:t>
      </w:r>
      <w:r>
        <w:rPr>
          <w:color w:val="231F1F"/>
          <w:spacing w:val="54"/>
        </w:rPr>
        <w:t> </w:t>
      </w:r>
      <w:r>
        <w:rPr>
          <w:color w:val="231F1F"/>
        </w:rPr>
        <w:t>skladu</w:t>
      </w:r>
      <w:r>
        <w:rPr>
          <w:color w:val="231F1F"/>
          <w:spacing w:val="54"/>
        </w:rPr>
        <w:t> </w:t>
      </w:r>
      <w:r>
        <w:rPr>
          <w:color w:val="231F1F"/>
        </w:rPr>
        <w:t>sa</w:t>
      </w:r>
      <w:r>
        <w:rPr>
          <w:color w:val="231F1F"/>
          <w:spacing w:val="54"/>
        </w:rPr>
        <w:t> </w:t>
      </w:r>
      <w:r>
        <w:rPr>
          <w:color w:val="231F1F"/>
        </w:rPr>
        <w:t>ovim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promenama,</w:t>
      </w:r>
      <w:r>
        <w:rPr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kompanije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izgradnji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svojih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brendova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okreću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novim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izvorima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svoje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distinktivnosti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borbi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učešće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svesti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potrošača.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Imidţ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brenda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percipiran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strane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potrošača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postaje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kritična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  <w:spacing w:val="-1"/>
        </w:rPr>
        <w:t>determinanta</w:t>
      </w:r>
      <w:r>
        <w:rPr>
          <w:color w:val="231F1F"/>
        </w:rPr>
        <w:t> poslovnih </w:t>
      </w:r>
      <w:r>
        <w:rPr>
          <w:color w:val="231F1F"/>
          <w:spacing w:val="-1"/>
        </w:rPr>
        <w:t>performansi.</w:t>
      </w:r>
      <w:r>
        <w:rPr/>
      </w:r>
    </w:p>
    <w:p>
      <w:pPr>
        <w:pStyle w:val="BodyText"/>
        <w:spacing w:line="360" w:lineRule="auto" w:before="6"/>
        <w:ind w:right="114"/>
        <w:jc w:val="both"/>
      </w:pPr>
      <w:r>
        <w:rPr>
          <w:rFonts w:ascii="Times New Roman" w:hAnsi="Times New Roman"/>
          <w:color w:val="231F1F"/>
          <w:spacing w:val="-1"/>
        </w:rPr>
        <w:t>Globalno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trţište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postalo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forum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kome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potrošač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aktivniju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ulogu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kreiranju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nadmetanju</w:t>
      </w:r>
      <w:r>
        <w:rPr>
          <w:rFonts w:ascii="Times New Roman" w:hAnsi="Times New Roman"/>
          <w:color w:val="231F1F"/>
        </w:rPr>
        <w:t>  za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vrednost.  [14] </w:t>
      </w:r>
      <w:r>
        <w:rPr>
          <w:rFonts w:ascii="Times New Roman" w:hAnsi="Times New Roman"/>
          <w:color w:val="231F1F"/>
          <w:spacing w:val="-1"/>
        </w:rPr>
        <w:t>Diktirajući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dinamiku  </w:t>
      </w:r>
      <w:r>
        <w:rPr>
          <w:rFonts w:ascii="Times New Roman" w:hAnsi="Times New Roman"/>
          <w:color w:val="231F1F"/>
          <w:spacing w:val="-1"/>
        </w:rPr>
        <w:t>trţišta,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potrošać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postaje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vaţan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izvor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kompetentnosti</w:t>
      </w:r>
      <w:r>
        <w:rPr>
          <w:color w:val="231F1F"/>
          <w:spacing w:val="22"/>
        </w:rPr>
        <w:t> </w:t>
      </w:r>
      <w:r>
        <w:rPr>
          <w:color w:val="231F1F"/>
        </w:rPr>
        <w:t>za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kompaniju.</w:t>
      </w:r>
      <w:r>
        <w:rPr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Pre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nego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lansirala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trţište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Windows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2000,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kompanija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Microsoft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organizovala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istraţivanje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kome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učestvovalo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650.000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potrošača.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Oni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imali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priliku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testiraju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beta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verziju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novog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operativnog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sistema.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Neki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njih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čak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bili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spremni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plate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učestvovali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  ovom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istraţivanju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</w:rPr>
        <w:t>  bi  </w:t>
      </w:r>
      <w:r>
        <w:rPr>
          <w:rFonts w:ascii="Times New Roman" w:hAnsi="Times New Roman"/>
          <w:color w:val="231F1F"/>
          <w:spacing w:val="-1"/>
        </w:rPr>
        <w:t>izvršili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analizu</w:t>
      </w:r>
      <w:r>
        <w:rPr>
          <w:rFonts w:ascii="Times New Roman" w:hAnsi="Times New Roman"/>
          <w:color w:val="231F1F"/>
        </w:rPr>
        <w:t>  novog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softvera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vrednost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moţe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doneti.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Ovo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istraţivanje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pomoglo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kompaniji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otkloni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ne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nedostatke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softvera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pre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lansiranja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trţište.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color w:val="231F1F"/>
        </w:rPr>
        <w:t>[15]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numPr>
          <w:ilvl w:val="1"/>
          <w:numId w:val="2"/>
        </w:numPr>
        <w:tabs>
          <w:tab w:pos="3344" w:val="left" w:leader="none"/>
        </w:tabs>
        <w:spacing w:line="240" w:lineRule="auto" w:before="0" w:after="0"/>
        <w:ind w:left="3343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Dinamika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potrošačkog</w:t>
      </w:r>
      <w:r>
        <w:rPr>
          <w:rFonts w:ascii="Times New Roman" w:hAnsi="Times New Roman"/>
          <w:color w:val="231F1F"/>
        </w:rPr>
        <w:t> izbora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Brend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olakšava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potrošački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zbor.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Zašto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brend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bitan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ugla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potrošača?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Osnovna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ideja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brendinga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sastoji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činjenici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prečicu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prilikom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potrošačkih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odluka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118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kupovini,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smanjujući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izloţenost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riziku.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Istraţivanja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pokazuju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potrošači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gotovo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uvek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  <w:spacing w:val="-1"/>
        </w:rPr>
        <w:t>oslanjaju</w:t>
      </w:r>
      <w:r>
        <w:rPr>
          <w:color w:val="231F1F"/>
          <w:spacing w:val="35"/>
        </w:rPr>
        <w:t> </w:t>
      </w:r>
      <w:r>
        <w:rPr>
          <w:color w:val="231F1F"/>
        </w:rPr>
        <w:t>na</w:t>
      </w:r>
      <w:r>
        <w:rPr>
          <w:color w:val="231F1F"/>
          <w:spacing w:val="34"/>
        </w:rPr>
        <w:t> </w:t>
      </w:r>
      <w:r>
        <w:rPr>
          <w:color w:val="231F1F"/>
        </w:rPr>
        <w:t>ime</w:t>
      </w:r>
      <w:r>
        <w:rPr>
          <w:color w:val="231F1F"/>
          <w:spacing w:val="34"/>
        </w:rPr>
        <w:t> </w:t>
      </w:r>
      <w:r>
        <w:rPr>
          <w:color w:val="231F1F"/>
        </w:rPr>
        <w:t>kompanije</w:t>
      </w:r>
      <w:r>
        <w:rPr>
          <w:color w:val="231F1F"/>
          <w:spacing w:val="34"/>
        </w:rPr>
        <w:t> </w:t>
      </w:r>
      <w:r>
        <w:rPr>
          <w:color w:val="231F1F"/>
        </w:rPr>
        <w:t>u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situaciji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kada</w:t>
      </w:r>
      <w:r>
        <w:rPr>
          <w:color w:val="231F1F"/>
          <w:spacing w:val="36"/>
        </w:rPr>
        <w:t> </w:t>
      </w:r>
      <w:r>
        <w:rPr>
          <w:color w:val="231F1F"/>
        </w:rPr>
        <w:t>postoji</w:t>
      </w:r>
      <w:r>
        <w:rPr>
          <w:color w:val="231F1F"/>
          <w:spacing w:val="36"/>
        </w:rPr>
        <w:t> </w:t>
      </w:r>
      <w:r>
        <w:rPr>
          <w:color w:val="231F1F"/>
        </w:rPr>
        <w:t>odsustvo</w:t>
      </w:r>
      <w:r>
        <w:rPr>
          <w:color w:val="231F1F"/>
          <w:spacing w:val="35"/>
        </w:rPr>
        <w:t> </w:t>
      </w:r>
      <w:r>
        <w:rPr>
          <w:color w:val="231F1F"/>
        </w:rPr>
        <w:t>objektivnih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informacija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potrebnih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donošenje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odluka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kupovini.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[16]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Nepostojanje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objektivnih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informacija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kreira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potencijalni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rizik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potrošača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prilikom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njegovog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trţišnog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izbora.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18" w:right="115"/>
        <w:jc w:val="both"/>
      </w:pPr>
      <w:r>
        <w:rPr>
          <w:color w:val="231F1F"/>
        </w:rPr>
      </w:r>
      <w:r>
        <w:rPr>
          <w:color w:val="231F1F"/>
          <w:spacing w:val="-1"/>
          <w:u w:val="single" w:color="231F1F"/>
        </w:rPr>
        <w:t>Brend</w:t>
      </w:r>
      <w:r>
        <w:rPr>
          <w:color w:val="231F1F"/>
          <w:spacing w:val="4"/>
          <w:u w:val="single" w:color="231F1F"/>
        </w:rPr>
        <w:t> </w:t>
      </w:r>
      <w:r>
        <w:rPr>
          <w:color w:val="231F1F"/>
          <w:u w:val="single" w:color="231F1F"/>
        </w:rPr>
        <w:t>smanjuje</w:t>
      </w:r>
      <w:r>
        <w:rPr>
          <w:color w:val="231F1F"/>
          <w:spacing w:val="2"/>
          <w:u w:val="single" w:color="231F1F"/>
        </w:rPr>
        <w:t> </w:t>
      </w:r>
      <w:r>
        <w:rPr>
          <w:color w:val="231F1F"/>
          <w:u w:val="single" w:color="231F1F"/>
        </w:rPr>
        <w:t>rizik</w:t>
      </w:r>
      <w:r>
        <w:rPr>
          <w:color w:val="231F1F"/>
          <w:spacing w:val="2"/>
          <w:u w:val="single" w:color="231F1F"/>
        </w:rPr>
        <w:t> </w:t>
      </w:r>
      <w:r>
        <w:rPr>
          <w:color w:val="231F1F"/>
          <w:u w:val="single" w:color="231F1F"/>
        </w:rPr>
        <w:t>kupovine</w:t>
      </w:r>
      <w:r>
        <w:rPr>
          <w:color w:val="231F1F"/>
        </w:rPr>
        <w:t>.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Svaki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potrošač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susreće</w:t>
      </w:r>
      <w:r>
        <w:rPr>
          <w:rFonts w:ascii="Times New Roman" w:hAnsi="Times New Roman"/>
          <w:color w:val="231F1F"/>
          <w:spacing w:val="1"/>
        </w:rPr>
        <w:t> sa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nim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nivoom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rizika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prilikom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donošenja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odluka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kupovini.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Istraţivanja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pokazala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da,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raste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funkcionalnog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rizika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kome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potrošač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izloţen,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rastei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značaj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percepcija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brendova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prilikom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trţiš</w:t>
      </w:r>
      <w:r>
        <w:rPr>
          <w:color w:val="231F1F"/>
        </w:rPr>
        <w:t>nog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izbora.</w:t>
      </w:r>
      <w:r>
        <w:rPr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[17]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Sukcesivno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ponavljanje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kupovine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nogbrenda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indikacija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razvijene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lojalnosti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koju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potrošač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prema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datom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brendu.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Zašto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lojalan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potrošač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vrši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</w:rPr>
        <w:t>zamenu </w:t>
      </w:r>
      <w:r>
        <w:rPr>
          <w:color w:val="231F1F"/>
          <w:spacing w:val="-1"/>
        </w:rPr>
        <w:t>brendova?</w:t>
      </w:r>
      <w:r>
        <w:rPr/>
      </w:r>
    </w:p>
    <w:p>
      <w:pPr>
        <w:pStyle w:val="BodyText"/>
        <w:spacing w:line="360" w:lineRule="auto" w:before="6"/>
        <w:ind w:left="118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color w:val="231F1F"/>
          <w:spacing w:val="-1"/>
        </w:rPr>
        <w:t>Brend</w:t>
      </w:r>
      <w:r>
        <w:rPr>
          <w:rFonts w:ascii="Times New Roman" w:hAnsi="Times New Roman"/>
          <w:i/>
          <w:color w:val="231F1F"/>
          <w:spacing w:val="2"/>
        </w:rPr>
        <w:t> </w:t>
      </w:r>
      <w:r>
        <w:rPr>
          <w:rFonts w:ascii="Times New Roman" w:hAnsi="Times New Roman"/>
          <w:i/>
          <w:color w:val="231F1F"/>
          <w:spacing w:val="-1"/>
        </w:rPr>
        <w:t>povećava</w:t>
      </w:r>
      <w:r>
        <w:rPr>
          <w:rFonts w:ascii="Times New Roman" w:hAnsi="Times New Roman"/>
          <w:i/>
          <w:color w:val="231F1F"/>
          <w:spacing w:val="2"/>
        </w:rPr>
        <w:t> </w:t>
      </w:r>
      <w:r>
        <w:rPr>
          <w:rFonts w:ascii="Times New Roman" w:hAnsi="Times New Roman"/>
          <w:i/>
          <w:color w:val="231F1F"/>
        </w:rPr>
        <w:t>troškove</w:t>
      </w:r>
      <w:r>
        <w:rPr>
          <w:rFonts w:ascii="Times New Roman" w:hAnsi="Times New Roman"/>
          <w:i/>
          <w:color w:val="231F1F"/>
          <w:spacing w:val="1"/>
        </w:rPr>
        <w:t> </w:t>
      </w:r>
      <w:r>
        <w:rPr>
          <w:rFonts w:ascii="Times New Roman" w:hAnsi="Times New Roman"/>
          <w:i/>
          <w:color w:val="231F1F"/>
        </w:rPr>
        <w:t>zamene.</w:t>
      </w:r>
      <w:r>
        <w:rPr>
          <w:color w:val="231F1F"/>
        </w:rPr>
        <w:t>Kao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glavna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barijera</w:t>
      </w:r>
      <w:r>
        <w:rPr>
          <w:color w:val="231F1F"/>
          <w:spacing w:val="3"/>
        </w:rPr>
        <w:t> </w:t>
      </w:r>
      <w:r>
        <w:rPr>
          <w:color w:val="231F1F"/>
        </w:rPr>
        <w:t>zameni</w:t>
      </w:r>
      <w:r>
        <w:rPr>
          <w:color w:val="231F1F"/>
          <w:spacing w:val="2"/>
        </w:rPr>
        <w:t> </w:t>
      </w:r>
      <w:r>
        <w:rPr>
          <w:color w:val="231F1F"/>
        </w:rPr>
        <w:t>brendova</w:t>
      </w:r>
      <w:r>
        <w:rPr>
          <w:color w:val="231F1F"/>
          <w:spacing w:val="3"/>
        </w:rPr>
        <w:t> </w:t>
      </w:r>
      <w:r>
        <w:rPr>
          <w:color w:val="231F1F"/>
        </w:rPr>
        <w:t>od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strane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potrošača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ističe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postojanje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različitih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troškova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tu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zamenu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prate.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jednom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istraţivanju,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identifikovane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tri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vrste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troškova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zamene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brendova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ugla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potrošača: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21" w:val="left" w:leader="none"/>
        </w:tabs>
        <w:spacing w:line="240" w:lineRule="auto" w:before="4" w:after="0"/>
        <w:ind w:left="620" w:right="0" w:hanging="360"/>
        <w:jc w:val="left"/>
      </w:pPr>
      <w:r>
        <w:rPr>
          <w:rFonts w:ascii="Times New Roman" w:hAnsi="Times New Roman" w:cs="Times New Roman" w:eastAsia="Times New Roman"/>
          <w:color w:val="231F1F"/>
          <w:spacing w:val="-1"/>
        </w:rPr>
        <w:t>proceduralni</w:t>
      </w:r>
      <w:r>
        <w:rPr>
          <w:rFonts w:ascii="Times New Roman" w:hAnsi="Times New Roman" w:cs="Times New Roman" w:eastAsia="Times New Roman"/>
          <w:color w:val="231F1F"/>
        </w:rPr>
        <w:t> troškovi zamene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rFonts w:ascii="Times New Roman" w:hAnsi="Times New Roman" w:cs="Times New Roman" w:eastAsia="Times New Roman"/>
          <w:color w:val="231F1F"/>
        </w:rPr>
        <w:t>koji </w:t>
      </w:r>
      <w:r>
        <w:rPr>
          <w:rFonts w:ascii="Times New Roman" w:hAnsi="Times New Roman" w:cs="Times New Roman" w:eastAsia="Times New Roman"/>
          <w:color w:val="231F1F"/>
          <w:spacing w:val="-1"/>
        </w:rPr>
        <w:t>podrazumevaju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ulaganje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vremena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i fizički</w:t>
      </w:r>
      <w:r>
        <w:rPr>
          <w:color w:val="231F1F"/>
        </w:rPr>
        <w:t>h </w:t>
      </w:r>
      <w:r>
        <w:rPr>
          <w:color w:val="231F1F"/>
          <w:spacing w:val="-1"/>
        </w:rPr>
        <w:t>napora;</w:t>
      </w:r>
      <w:r>
        <w:rPr/>
      </w:r>
    </w:p>
    <w:p>
      <w:pPr>
        <w:pStyle w:val="BodyText"/>
        <w:numPr>
          <w:ilvl w:val="0"/>
          <w:numId w:val="3"/>
        </w:numPr>
        <w:tabs>
          <w:tab w:pos="621" w:val="left" w:leader="none"/>
        </w:tabs>
        <w:spacing w:line="240" w:lineRule="auto" w:before="139" w:after="0"/>
        <w:ind w:left="62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finansijski</w:t>
      </w:r>
      <w:r>
        <w:rPr>
          <w:rFonts w:ascii="Times New Roman" w:hAnsi="Times New Roman" w:cs="Times New Roman" w:eastAsia="Times New Roman"/>
          <w:color w:val="231F1F"/>
        </w:rPr>
        <w:t> troškove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zamene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rFonts w:ascii="Times New Roman" w:hAnsi="Times New Roman" w:cs="Times New Roman" w:eastAsia="Times New Roman"/>
          <w:color w:val="231F1F"/>
        </w:rPr>
        <w:t>koji </w:t>
      </w:r>
      <w:r>
        <w:rPr>
          <w:rFonts w:ascii="Times New Roman" w:hAnsi="Times New Roman" w:cs="Times New Roman" w:eastAsia="Times New Roman"/>
          <w:color w:val="231F1F"/>
          <w:spacing w:val="-1"/>
        </w:rPr>
        <w:t>uključuju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trošenje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finansijskih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resursa;</w:t>
      </w:r>
      <w:r>
        <w:rPr>
          <w:rFonts w:ascii="Times New Roman" w:hAnsi="Times New Roman" w:cs="Times New Roman" w:eastAsia="Times New Roman"/>
          <w:color w:val="231F1F"/>
        </w:rPr>
        <w:t> i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3"/>
        </w:numPr>
        <w:tabs>
          <w:tab w:pos="621" w:val="left" w:leader="none"/>
        </w:tabs>
        <w:spacing w:line="361" w:lineRule="auto" w:before="137" w:after="0"/>
        <w:ind w:left="620" w:right="115" w:hanging="360"/>
        <w:jc w:val="left"/>
      </w:pPr>
      <w:r>
        <w:rPr>
          <w:rFonts w:ascii="Times New Roman" w:hAnsi="Times New Roman" w:cs="Times New Roman" w:eastAsia="Times New Roman"/>
          <w:color w:val="231F1F"/>
          <w:spacing w:val="-1"/>
        </w:rPr>
        <w:t>relacioni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troškovi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zamene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color w:val="231F1F"/>
        </w:rPr>
        <w:t>koji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podrazumevaju</w:t>
      </w:r>
      <w:r>
        <w:rPr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psihološke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emotivne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„gubitke“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color w:val="231F1F"/>
        </w:rPr>
        <w:t>usled</w:t>
      </w:r>
      <w:r>
        <w:rPr>
          <w:color w:val="231F1F"/>
          <w:spacing w:val="57"/>
        </w:rPr>
        <w:t> </w:t>
      </w:r>
      <w:r>
        <w:rPr>
          <w:color w:val="231F1F"/>
        </w:rPr>
        <w:t>zamene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brendova.</w:t>
      </w:r>
      <w:r>
        <w:rPr/>
      </w:r>
    </w:p>
    <w:p>
      <w:pPr>
        <w:pStyle w:val="BodyText"/>
        <w:spacing w:line="360" w:lineRule="auto" w:before="2"/>
        <w:ind w:right="113" w:firstLine="707"/>
        <w:jc w:val="both"/>
      </w:pPr>
      <w:r>
        <w:rPr>
          <w:rFonts w:ascii="Times New Roman" w:hAnsi="Times New Roman"/>
          <w:color w:val="231F1F"/>
          <w:spacing w:val="-1"/>
        </w:rPr>
        <w:t>Rezultati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istraţivanja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pokazuju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da,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zavisnosti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dinamike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potrošačkih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preferencija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vezanih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odgovarajući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brend,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tri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grupe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troškova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dominantno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uticati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potrošački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color w:val="231F1F"/>
          <w:spacing w:val="-1"/>
        </w:rPr>
        <w:t>izbor.[18]</w:t>
      </w:r>
      <w:r>
        <w:rPr/>
      </w:r>
    </w:p>
    <w:p>
      <w:pPr>
        <w:pStyle w:val="BodyText"/>
        <w:spacing w:line="360" w:lineRule="auto" w:before="6"/>
        <w:ind w:left="118" w:right="110"/>
        <w:jc w:val="both"/>
      </w:pPr>
      <w:r>
        <w:rPr>
          <w:rFonts w:ascii="Times New Roman" w:hAnsi="Times New Roman" w:cs="Times New Roman" w:eastAsia="Times New Roman"/>
          <w:color w:val="231F1F"/>
        </w:rPr>
      </w:r>
      <w:r>
        <w:rPr>
          <w:rFonts w:ascii="Times New Roman" w:hAnsi="Times New Roman" w:cs="Times New Roman" w:eastAsia="Times New Roman"/>
          <w:color w:val="231F1F"/>
          <w:spacing w:val="-1"/>
          <w:u w:val="single" w:color="231F1F"/>
        </w:rPr>
        <w:t>Različito</w:t>
      </w:r>
      <w:r>
        <w:rPr>
          <w:rFonts w:ascii="Times New Roman" w:hAnsi="Times New Roman" w:cs="Times New Roman" w:eastAsia="Times New Roman"/>
          <w:color w:val="231F1F"/>
          <w:spacing w:val="30"/>
          <w:u w:val="single" w:color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u w:val="single" w:color="231F1F"/>
        </w:rPr>
        <w:t>percipiranje</w:t>
      </w:r>
      <w:r>
        <w:rPr>
          <w:rFonts w:ascii="Times New Roman" w:hAnsi="Times New Roman" w:cs="Times New Roman" w:eastAsia="Times New Roman"/>
          <w:color w:val="231F1F"/>
          <w:spacing w:val="29"/>
          <w:u w:val="single" w:color="231F1F"/>
        </w:rPr>
        <w:t> </w:t>
      </w:r>
      <w:r>
        <w:rPr>
          <w:rFonts w:ascii="Times New Roman" w:hAnsi="Times New Roman" w:cs="Times New Roman" w:eastAsia="Times New Roman"/>
          <w:color w:val="231F1F"/>
          <w:u w:val="single" w:color="231F1F"/>
        </w:rPr>
        <w:t>vrednosti</w:t>
      </w:r>
      <w:r>
        <w:rPr>
          <w:rFonts w:ascii="Times New Roman" w:hAnsi="Times New Roman" w:cs="Times New Roman" w:eastAsia="Times New Roman"/>
          <w:color w:val="231F1F"/>
          <w:spacing w:val="30"/>
          <w:u w:val="single" w:color="231F1F"/>
        </w:rPr>
        <w:t> </w:t>
      </w:r>
      <w:r>
        <w:rPr>
          <w:rFonts w:ascii="Times New Roman" w:hAnsi="Times New Roman" w:cs="Times New Roman" w:eastAsia="Times New Roman"/>
          <w:color w:val="231F1F"/>
          <w:u w:val="single" w:color="231F1F"/>
        </w:rPr>
        <w:t>brenda</w:t>
      </w:r>
      <w:r>
        <w:rPr>
          <w:rFonts w:ascii="Times New Roman" w:hAnsi="Times New Roman" w:cs="Times New Roman" w:eastAsia="Times New Roman"/>
          <w:color w:val="231F1F"/>
        </w:rPr>
      </w:r>
      <w:r>
        <w:rPr>
          <w:rFonts w:ascii="Times New Roman" w:hAnsi="Times New Roman" w:cs="Times New Roman" w:eastAsia="Times New Roman"/>
          <w:i/>
          <w:color w:val="231F1F"/>
        </w:rPr>
        <w:t>.</w:t>
      </w:r>
      <w:r>
        <w:rPr>
          <w:rFonts w:ascii="Times New Roman" w:hAnsi="Times New Roman" w:cs="Times New Roman" w:eastAsia="Times New Roman"/>
          <w:i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Prema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jednom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istraţivanju,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veliku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većinu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</w:rPr>
        <w:t>ispitanih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potrošača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brend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predstavlja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odlučujući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faktor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prilikom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izbora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kupovini.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color w:val="231F1F"/>
        </w:rPr>
        <w:t>[19]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Sa</w:t>
      </w:r>
      <w:r>
        <w:rPr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druge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strane,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postoje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istraţivanja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čiji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rezultati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umanjuju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potpuno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odbacuju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ulogu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koju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brendovi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imaju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prilikom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potrošačkog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izbora.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Jedno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istraţivanje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1999.godine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pokazalo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0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čak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58%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ispitanih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potrošača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često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menja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brendove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većina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njih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ne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jasnu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r</w:t>
      </w:r>
      <w:r>
        <w:rPr>
          <w:color w:val="231F1F"/>
          <w:spacing w:val="1"/>
        </w:rPr>
        <w:t>azliku</w:t>
      </w:r>
      <w:r>
        <w:rPr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izmeĎu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pojmova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„proizvod“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„brend“</w:t>
      </w:r>
      <w:r>
        <w:rPr>
          <w:color w:val="231F1F"/>
        </w:rPr>
        <w:t>.</w:t>
      </w:r>
      <w:r>
        <w:rPr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[20]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Činjenica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potrošači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na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različitim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trţištima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različito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percipiraju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vrednost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brendova.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Taj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različit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tretman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posledica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uticaja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komponenti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marketing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okruţenja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na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kreiranje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njihove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percepcije.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tih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komponenti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okruţenja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ugla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kompanije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kontrolabilne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njih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moguće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delovati.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druge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strane,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njih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potpunosti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nalaze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van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uticaja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kompanija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moraju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prilag</w:t>
      </w:r>
      <w:r>
        <w:rPr>
          <w:rFonts w:ascii="Times New Roman" w:hAnsi="Times New Roman" w:cs="Times New Roman" w:eastAsia="Times New Roman"/>
          <w:color w:val="231F1F"/>
          <w:spacing w:val="-2"/>
        </w:rPr>
        <w:t>oĎa</w:t>
      </w:r>
      <w:r>
        <w:rPr>
          <w:rFonts w:ascii="Times New Roman" w:hAnsi="Times New Roman" w:cs="Times New Roman" w:eastAsia="Times New Roman"/>
          <w:color w:val="231F1F"/>
          <w:spacing w:val="-1"/>
        </w:rPr>
        <w:t>vati </w:t>
      </w:r>
      <w:r>
        <w:rPr>
          <w:color w:val="231F1F"/>
        </w:rPr>
        <w:t>njihovoj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dinamici.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spacing w:line="240" w:lineRule="auto"/>
        <w:ind w:left="2008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</w:rPr>
        <w:t>1.7. L</w:t>
      </w:r>
      <w:r>
        <w:rPr>
          <w:rFonts w:ascii="Times New Roman" w:hAnsi="Times New Roman"/>
          <w:color w:val="231F1F"/>
        </w:rPr>
        <w:t>ojalnost </w:t>
      </w:r>
      <w:r>
        <w:rPr>
          <w:rFonts w:ascii="Times New Roman" w:hAnsi="Times New Roman"/>
          <w:color w:val="231F1F"/>
          <w:spacing w:val="-1"/>
        </w:rPr>
        <w:t>potrošača </w:t>
      </w:r>
      <w:r>
        <w:rPr>
          <w:rFonts w:ascii="Times New Roman" w:hAnsi="Times New Roman"/>
          <w:color w:val="231F1F"/>
        </w:rPr>
        <w:t>kao </w:t>
      </w:r>
      <w:r>
        <w:rPr>
          <w:rFonts w:ascii="Times New Roman" w:hAnsi="Times New Roman"/>
          <w:color w:val="231F1F"/>
          <w:spacing w:val="-1"/>
        </w:rPr>
        <w:t>mera</w:t>
      </w:r>
      <w:r>
        <w:rPr>
          <w:rFonts w:ascii="Times New Roman" w:hAnsi="Times New Roman"/>
          <w:color w:val="231F1F"/>
        </w:rPr>
        <w:t> vrednosti </w:t>
      </w:r>
      <w:r>
        <w:rPr>
          <w:rFonts w:ascii="Times New Roman" w:hAnsi="Times New Roman"/>
          <w:color w:val="231F1F"/>
          <w:spacing w:val="-1"/>
        </w:rPr>
        <w:t>brenda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left="118"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</w:r>
      <w:r>
        <w:rPr>
          <w:rFonts w:ascii="Times New Roman" w:hAnsi="Times New Roman"/>
          <w:color w:val="231F1F"/>
          <w:spacing w:val="-1"/>
          <w:u w:val="single" w:color="231F1F"/>
        </w:rPr>
        <w:t>Različiti</w:t>
      </w:r>
      <w:r>
        <w:rPr>
          <w:rFonts w:ascii="Times New Roman" w:hAnsi="Times New Roman"/>
          <w:color w:val="231F1F"/>
          <w:spacing w:val="48"/>
          <w:u w:val="single" w:color="231F1F"/>
        </w:rPr>
        <w:t> </w:t>
      </w:r>
      <w:r>
        <w:rPr>
          <w:rFonts w:ascii="Times New Roman" w:hAnsi="Times New Roman"/>
          <w:color w:val="231F1F"/>
          <w:spacing w:val="48"/>
        </w:rPr>
      </w:r>
      <w:r>
        <w:rPr>
          <w:rFonts w:ascii="Times New Roman" w:hAnsi="Times New Roman"/>
          <w:color w:val="231F1F"/>
          <w:spacing w:val="-1"/>
          <w:u w:val="single" w:color="231F1F"/>
        </w:rPr>
        <w:t>pristupi</w:t>
      </w:r>
      <w:r>
        <w:rPr>
          <w:rFonts w:ascii="Times New Roman" w:hAnsi="Times New Roman"/>
          <w:color w:val="231F1F"/>
          <w:spacing w:val="48"/>
          <w:u w:val="single" w:color="231F1F"/>
        </w:rPr>
        <w:t> </w:t>
      </w:r>
      <w:r>
        <w:rPr>
          <w:rFonts w:ascii="Times New Roman" w:hAnsi="Times New Roman"/>
          <w:color w:val="231F1F"/>
          <w:spacing w:val="48"/>
        </w:rPr>
      </w:r>
      <w:r>
        <w:rPr>
          <w:rFonts w:ascii="Times New Roman" w:hAnsi="Times New Roman"/>
          <w:color w:val="231F1F"/>
          <w:spacing w:val="-1"/>
          <w:u w:val="single" w:color="231F1F"/>
        </w:rPr>
        <w:t>lojalnosti</w:t>
      </w:r>
      <w:r>
        <w:rPr>
          <w:rFonts w:ascii="Times New Roman" w:hAnsi="Times New Roman"/>
          <w:color w:val="231F1F"/>
          <w:spacing w:val="48"/>
          <w:u w:val="single" w:color="231F1F"/>
        </w:rPr>
        <w:t> </w:t>
      </w:r>
      <w:r>
        <w:rPr>
          <w:rFonts w:ascii="Times New Roman" w:hAnsi="Times New Roman"/>
          <w:color w:val="231F1F"/>
          <w:spacing w:val="48"/>
        </w:rPr>
      </w:r>
      <w:r>
        <w:rPr>
          <w:rFonts w:ascii="Times New Roman" w:hAnsi="Times New Roman"/>
          <w:color w:val="231F1F"/>
          <w:u w:val="single" w:color="231F1F"/>
        </w:rPr>
        <w:t>potrošača</w:t>
      </w:r>
      <w:r>
        <w:rPr>
          <w:rFonts w:ascii="Times New Roman" w:hAnsi="Times New Roman"/>
          <w:color w:val="231F1F"/>
        </w:rPr>
      </w:r>
      <w:r>
        <w:rPr>
          <w:rFonts w:ascii="Times New Roman" w:hAnsi="Times New Roman"/>
          <w:i/>
          <w:color w:val="231F1F"/>
        </w:rPr>
        <w:t>.</w:t>
      </w:r>
      <w:r>
        <w:rPr>
          <w:rFonts w:ascii="Times New Roman" w:hAnsi="Times New Roman"/>
          <w:i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literaturi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lojalnost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definiše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načina.[21]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bihejvioralnom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pristupu,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lojalnost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podrazumeva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ponavljanje 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kupovine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6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nog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color w:val="231F1F"/>
          <w:spacing w:val="-1"/>
        </w:rPr>
        <w:t>brenda.</w:t>
      </w:r>
      <w:r>
        <w:rPr>
          <w:color w:val="231F1F"/>
          <w:spacing w:val="34"/>
        </w:rPr>
        <w:t> </w:t>
      </w:r>
      <w:r>
        <w:rPr>
          <w:color w:val="231F1F"/>
        </w:rPr>
        <w:t>Prema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aditudinalnom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pristupu,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lojalnost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podrazumeva</w:t>
      </w:r>
      <w:r>
        <w:rPr>
          <w:color w:val="231F1F"/>
          <w:spacing w:val="33"/>
        </w:rPr>
        <w:t> </w:t>
      </w:r>
      <w:r>
        <w:rPr>
          <w:color w:val="231F1F"/>
        </w:rPr>
        <w:t>jaku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internu</w:t>
      </w:r>
      <w:r>
        <w:rPr>
          <w:color w:val="231F1F"/>
          <w:spacing w:val="111"/>
        </w:rPr>
        <w:t> </w:t>
      </w:r>
      <w:r>
        <w:rPr>
          <w:color w:val="231F1F"/>
        </w:rPr>
        <w:t>dispoziciju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8"/>
        </w:rPr>
        <w:t> </w:t>
      </w:r>
      <w:r>
        <w:rPr>
          <w:color w:val="231F1F"/>
        </w:rPr>
        <w:t>brendu</w:t>
      </w:r>
      <w:r>
        <w:rPr>
          <w:color w:val="231F1F"/>
          <w:spacing w:val="9"/>
        </w:rPr>
        <w:t> </w:t>
      </w:r>
      <w:r>
        <w:rPr>
          <w:color w:val="231F1F"/>
        </w:rPr>
        <w:t>koja</w:t>
      </w:r>
      <w:r>
        <w:rPr>
          <w:color w:val="231F1F"/>
          <w:spacing w:val="8"/>
        </w:rPr>
        <w:t> </w:t>
      </w:r>
      <w:r>
        <w:rPr>
          <w:color w:val="231F1F"/>
        </w:rPr>
        <w:t>rezultira</w:t>
      </w:r>
      <w:r>
        <w:rPr>
          <w:color w:val="231F1F"/>
          <w:spacing w:val="8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</w:rPr>
        <w:t>ponavljanju</w:t>
      </w:r>
      <w:r>
        <w:rPr>
          <w:color w:val="231F1F"/>
          <w:spacing w:val="9"/>
        </w:rPr>
        <w:t> </w:t>
      </w:r>
      <w:r>
        <w:rPr>
          <w:color w:val="231F1F"/>
        </w:rPr>
        <w:t>kupovine.</w:t>
      </w:r>
      <w:r>
        <w:rPr>
          <w:color w:val="231F1F"/>
          <w:spacing w:val="8"/>
        </w:rPr>
        <w:t> </w:t>
      </w:r>
      <w:r>
        <w:rPr>
          <w:color w:val="231F1F"/>
        </w:rPr>
        <w:t>Prema</w:t>
      </w:r>
      <w:r>
        <w:rPr>
          <w:color w:val="231F1F"/>
          <w:spacing w:val="8"/>
        </w:rPr>
        <w:t> </w:t>
      </w:r>
      <w:r>
        <w:rPr>
          <w:color w:val="231F1F"/>
        </w:rPr>
        <w:t>konceptu</w:t>
      </w:r>
      <w:r>
        <w:rPr>
          <w:color w:val="231F1F"/>
          <w:spacing w:val="9"/>
        </w:rPr>
        <w:t> </w:t>
      </w:r>
      <w:r>
        <w:rPr>
          <w:color w:val="231F1F"/>
        </w:rPr>
        <w:t>racionalnog</w:t>
      </w:r>
      <w:r>
        <w:rPr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ponašanja,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kupovina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nog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brenda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uslov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postojanja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lojalnosti.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Postoje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situacije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</w:rPr>
        <w:t>k</w:t>
      </w:r>
      <w:r>
        <w:rPr>
          <w:rFonts w:ascii="Times New Roman" w:hAnsi="Times New Roman"/>
          <w:color w:val="231F1F"/>
        </w:rPr>
        <w:t>ojima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potrošač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objektivnim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okolnostima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(nedostatak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novca)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sprečen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kupi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ni</w:t>
      </w:r>
      <w:r>
        <w:rPr>
          <w:rFonts w:ascii="Times New Roman" w:hAnsi="Times New Roman"/>
          <w:color w:val="231F1F"/>
          <w:spacing w:val="72"/>
        </w:rPr>
        <w:t> </w:t>
      </w:r>
      <w:r>
        <w:rPr>
          <w:rFonts w:ascii="Times New Roman" w:hAnsi="Times New Roman"/>
          <w:color w:val="231F1F"/>
          <w:spacing w:val="-1"/>
        </w:rPr>
        <w:t>brend,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</w:rPr>
        <w:t> to ne </w:t>
      </w:r>
      <w:r>
        <w:rPr>
          <w:rFonts w:ascii="Times New Roman" w:hAnsi="Times New Roman"/>
          <w:color w:val="231F1F"/>
          <w:spacing w:val="-1"/>
        </w:rPr>
        <w:t>znači</w:t>
      </w:r>
      <w:r>
        <w:rPr>
          <w:rFonts w:ascii="Times New Roman" w:hAnsi="Times New Roman"/>
          <w:color w:val="231F1F"/>
        </w:rPr>
        <w:t> 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2"/>
        </w:rPr>
        <w:t>ga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  <w:spacing w:val="1"/>
        </w:rPr>
        <w:t>ne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bi kupio ukoliko bi za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to imao </w:t>
      </w:r>
      <w:r>
        <w:rPr>
          <w:rFonts w:ascii="Times New Roman" w:hAnsi="Times New Roman"/>
          <w:color w:val="231F1F"/>
          <w:spacing w:val="-1"/>
        </w:rPr>
        <w:t>mogućnosti.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right="114" w:firstLine="707"/>
        <w:jc w:val="both"/>
      </w:pPr>
      <w:r>
        <w:rPr>
          <w:rFonts w:ascii="Times New Roman" w:hAnsi="Times New Roman"/>
          <w:color w:val="231F1F"/>
        </w:rPr>
      </w:r>
      <w:r>
        <w:rPr>
          <w:rFonts w:ascii="Times New Roman" w:hAnsi="Times New Roman"/>
          <w:color w:val="231F1F"/>
          <w:u w:val="single" w:color="231F1F"/>
        </w:rPr>
        <w:t>Uz</w:t>
      </w:r>
      <w:r>
        <w:rPr>
          <w:rFonts w:ascii="Times New Roman" w:hAnsi="Times New Roman"/>
          <w:color w:val="231F1F"/>
          <w:spacing w:val="7"/>
          <w:u w:val="single" w:color="231F1F"/>
        </w:rPr>
        <w:t> </w:t>
      </w:r>
      <w:r>
        <w:rPr>
          <w:rFonts w:ascii="Times New Roman" w:hAnsi="Times New Roman"/>
          <w:color w:val="231F1F"/>
          <w:spacing w:val="7"/>
        </w:rPr>
      </w:r>
      <w:r>
        <w:rPr>
          <w:rFonts w:ascii="Times New Roman" w:hAnsi="Times New Roman"/>
          <w:color w:val="231F1F"/>
          <w:spacing w:val="-1"/>
          <w:u w:val="single" w:color="231F1F"/>
        </w:rPr>
        <w:t>lojalnost</w:t>
      </w:r>
      <w:r>
        <w:rPr>
          <w:rFonts w:ascii="Times New Roman" w:hAnsi="Times New Roman"/>
          <w:color w:val="231F1F"/>
          <w:spacing w:val="5"/>
          <w:u w:val="single" w:color="231F1F"/>
        </w:rPr>
        <w:t> </w:t>
      </w:r>
      <w:r>
        <w:rPr>
          <w:rFonts w:ascii="Times New Roman" w:hAnsi="Times New Roman"/>
          <w:color w:val="231F1F"/>
          <w:spacing w:val="5"/>
        </w:rPr>
      </w:r>
      <w:r>
        <w:rPr>
          <w:rFonts w:ascii="Times New Roman" w:hAnsi="Times New Roman"/>
          <w:color w:val="231F1F"/>
          <w:u w:val="single" w:color="231F1F"/>
        </w:rPr>
        <w:t>viša</w:t>
      </w:r>
      <w:r>
        <w:rPr>
          <w:rFonts w:ascii="Times New Roman" w:hAnsi="Times New Roman"/>
          <w:color w:val="231F1F"/>
          <w:spacing w:val="6"/>
          <w:u w:val="single" w:color="231F1F"/>
        </w:rPr>
        <w:t> </w:t>
      </w:r>
      <w:r>
        <w:rPr>
          <w:rFonts w:ascii="Times New Roman" w:hAnsi="Times New Roman"/>
          <w:color w:val="231F1F"/>
          <w:spacing w:val="6"/>
        </w:rPr>
      </w:r>
      <w:r>
        <w:rPr>
          <w:rFonts w:ascii="Times New Roman" w:hAnsi="Times New Roman"/>
          <w:color w:val="231F1F"/>
          <w:spacing w:val="-1"/>
          <w:u w:val="single" w:color="231F1F"/>
        </w:rPr>
        <w:t>cena</w:t>
      </w:r>
      <w:r>
        <w:rPr>
          <w:rFonts w:ascii="Times New Roman" w:hAnsi="Times New Roman"/>
          <w:color w:val="231F1F"/>
          <w:spacing w:val="6"/>
          <w:u w:val="single" w:color="231F1F"/>
        </w:rPr>
        <w:t> </w:t>
      </w:r>
      <w:r>
        <w:rPr>
          <w:rFonts w:ascii="Times New Roman" w:hAnsi="Times New Roman"/>
          <w:color w:val="231F1F"/>
          <w:spacing w:val="6"/>
        </w:rPr>
      </w:r>
      <w:r>
        <w:rPr>
          <w:rFonts w:ascii="Times New Roman" w:hAnsi="Times New Roman"/>
          <w:color w:val="231F1F"/>
          <w:spacing w:val="-1"/>
          <w:u w:val="single" w:color="231F1F"/>
        </w:rPr>
        <w:t>brenda</w:t>
      </w:r>
      <w:r>
        <w:rPr>
          <w:rFonts w:ascii="Times New Roman" w:hAnsi="Times New Roman"/>
          <w:color w:val="231F1F"/>
        </w:rPr>
      </w:r>
      <w:r>
        <w:rPr>
          <w:rFonts w:ascii="Times New Roman" w:hAnsi="Times New Roman"/>
          <w:i/>
          <w:color w:val="231F1F"/>
          <w:spacing w:val="-1"/>
        </w:rPr>
        <w:t>.</w:t>
      </w:r>
      <w:r>
        <w:rPr>
          <w:rFonts w:ascii="Times New Roman" w:hAnsi="Times New Roman"/>
          <w:i/>
          <w:color w:val="231F1F"/>
          <w:spacing w:val="7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tradicionalnom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shvatanju,</w:t>
      </w:r>
      <w:r>
        <w:rPr>
          <w:color w:val="231F1F"/>
          <w:spacing w:val="7"/>
        </w:rPr>
        <w:t> </w:t>
      </w:r>
      <w:r>
        <w:rPr>
          <w:color w:val="231F1F"/>
        </w:rPr>
        <w:t>jedna</w:t>
      </w:r>
      <w:r>
        <w:rPr>
          <w:color w:val="231F1F"/>
          <w:spacing w:val="5"/>
        </w:rPr>
        <w:t> </w:t>
      </w:r>
      <w:r>
        <w:rPr>
          <w:color w:val="231F1F"/>
        </w:rPr>
        <w:t>kompanija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poseduje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trţišnu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moć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onolikoj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meri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kojoj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utiče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formiranje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trţišne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cene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jednog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color w:val="231F1F"/>
          <w:spacing w:val="-1"/>
        </w:rPr>
        <w:t>proizvoda.</w:t>
      </w:r>
      <w:r>
        <w:rPr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[22]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Ova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definicija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suviše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pojednostavljuje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fenomen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trţišne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cene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pretpostavlja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  <w:spacing w:val="-1"/>
        </w:rPr>
        <w:t>homogenost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proizvoda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okviru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jedne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kategorije.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Činjenica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trend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svojevrsne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  <w:spacing w:val="-1"/>
        </w:rPr>
        <w:t>tehno</w:t>
      </w:r>
      <w:r>
        <w:rPr>
          <w:rFonts w:ascii="Times New Roman" w:hAnsi="Times New Roman"/>
          <w:color w:val="231F1F"/>
          <w:spacing w:val="-1"/>
        </w:rPr>
        <w:t>loške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konvergencije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rezultuje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prihliţavanju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funkcionalnih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performansi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proizvoda.</w:t>
      </w:r>
      <w:r>
        <w:rPr>
          <w:rFonts w:ascii="Times New Roman" w:hAnsi="Times New Roman"/>
          <w:color w:val="231F1F"/>
          <w:spacing w:val="119"/>
        </w:rPr>
        <w:t> </w:t>
      </w:r>
      <w:r>
        <w:rPr>
          <w:rFonts w:ascii="Times New Roman" w:hAnsi="Times New Roman"/>
          <w:color w:val="231F1F"/>
          <w:spacing w:val="-2"/>
        </w:rPr>
        <w:t>MeĎu</w:t>
      </w:r>
      <w:r>
        <w:rPr>
          <w:rFonts w:ascii="Times New Roman" w:hAnsi="Times New Roman"/>
          <w:color w:val="231F1F"/>
          <w:spacing w:val="-1"/>
        </w:rPr>
        <w:t>tim,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proizvodi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okviru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jedne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kategorije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imati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drastično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različite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trţišne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cene.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Jedan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mali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broj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proizvoda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okviru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većine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grana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sposobnost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zaračunava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1"/>
        </w:rPr>
        <w:t>više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cene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1"/>
        </w:rPr>
        <w:t>od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konkurencije,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jest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ostvaruje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premijumsku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cenu.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Funkcionalno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pribliţavanje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proizvoda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</w:rPr>
        <w:t>okviru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homogene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grupe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proizvoda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trebalo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dovede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usaglašavanja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izjednačavanja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njihovih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cena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neku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ravnoteţnu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trţišnu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cenu.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2"/>
        </w:rPr>
        <w:t>MeĎu</w:t>
      </w:r>
      <w:r>
        <w:rPr>
          <w:rFonts w:ascii="Times New Roman" w:hAnsi="Times New Roman"/>
          <w:color w:val="231F1F"/>
          <w:spacing w:val="-1"/>
        </w:rPr>
        <w:t>tim,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praksi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dešava.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Razlog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tome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brendovi: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potrošači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kupuju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proizvode,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brendove.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Potrošač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spreman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plati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premijumsku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cenu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odgovarajući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brend,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iako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moţda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svestan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niţu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cenu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68"/>
        </w:rPr>
        <w:t> </w:t>
      </w:r>
      <w:r>
        <w:rPr>
          <w:color w:val="231F1F"/>
        </w:rPr>
        <w:t>kupiti proizvod </w:t>
      </w:r>
      <w:r>
        <w:rPr>
          <w:color w:val="231F1F"/>
          <w:spacing w:val="-1"/>
        </w:rPr>
        <w:t>koji</w:t>
      </w:r>
      <w:r>
        <w:rPr>
          <w:color w:val="231F1F"/>
        </w:rPr>
        <w:t> </w:t>
      </w:r>
      <w:r>
        <w:rPr>
          <w:color w:val="231F1F"/>
          <w:spacing w:val="-1"/>
        </w:rPr>
        <w:t>funkcionalno</w:t>
      </w:r>
      <w:r>
        <w:rPr>
          <w:color w:val="231F1F"/>
        </w:rPr>
        <w:t> ne</w:t>
      </w:r>
      <w:r>
        <w:rPr>
          <w:color w:val="231F1F"/>
          <w:spacing w:val="-1"/>
        </w:rPr>
        <w:t> </w:t>
      </w:r>
      <w:r>
        <w:rPr>
          <w:color w:val="231F1F"/>
        </w:rPr>
        <w:t>odstupa</w:t>
      </w:r>
      <w:r>
        <w:rPr>
          <w:color w:val="231F1F"/>
          <w:spacing w:val="-1"/>
        </w:rPr>
        <w:t> </w:t>
      </w:r>
      <w:r>
        <w:rPr>
          <w:color w:val="231F1F"/>
        </w:rPr>
        <w:t>od </w:t>
      </w:r>
      <w:r>
        <w:rPr>
          <w:color w:val="231F1F"/>
          <w:spacing w:val="-1"/>
        </w:rPr>
        <w:t>onoga </w:t>
      </w:r>
      <w:r>
        <w:rPr>
          <w:color w:val="231F1F"/>
        </w:rPr>
        <w:t>koji </w:t>
      </w:r>
      <w:r>
        <w:rPr>
          <w:color w:val="231F1F"/>
          <w:spacing w:val="-1"/>
        </w:rPr>
        <w:t>preferira.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47"/>
        <w:ind w:left="2513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z w:val="22"/>
        </w:rPr>
        <w:t>1.8.</w:t>
      </w:r>
      <w:r>
        <w:rPr>
          <w:rFonts w:ascii="Times New Roman" w:hAnsi="Times New Roman"/>
          <w:b/>
          <w:color w:val="231F1F"/>
          <w:spacing w:val="-3"/>
          <w:sz w:val="22"/>
        </w:rPr>
        <w:t> </w:t>
      </w:r>
      <w:r>
        <w:rPr>
          <w:rFonts w:ascii="Times New Roman" w:hAnsi="Times New Roman"/>
          <w:b/>
          <w:color w:val="231F1F"/>
          <w:spacing w:val="-1"/>
          <w:sz w:val="22"/>
        </w:rPr>
        <w:t>Percepcijska</w:t>
      </w:r>
      <w:r>
        <w:rPr>
          <w:rFonts w:ascii="Times New Roman" w:hAnsi="Times New Roman"/>
          <w:b/>
          <w:color w:val="231F1F"/>
          <w:sz w:val="22"/>
        </w:rPr>
        <w:t> </w:t>
      </w:r>
      <w:r>
        <w:rPr>
          <w:rFonts w:ascii="Times New Roman" w:hAnsi="Times New Roman"/>
          <w:b/>
          <w:color w:val="231F1F"/>
          <w:spacing w:val="-1"/>
          <w:sz w:val="22"/>
        </w:rPr>
        <w:t>obeležja</w:t>
      </w:r>
      <w:r>
        <w:rPr>
          <w:rFonts w:ascii="Times New Roman" w:hAnsi="Times New Roman"/>
          <w:b/>
          <w:color w:val="231F1F"/>
          <w:spacing w:val="-3"/>
          <w:sz w:val="22"/>
        </w:rPr>
        <w:t> </w:t>
      </w:r>
      <w:r>
        <w:rPr>
          <w:rFonts w:ascii="Times New Roman" w:hAnsi="Times New Roman"/>
          <w:b/>
          <w:color w:val="231F1F"/>
          <w:sz w:val="22"/>
        </w:rPr>
        <w:t>i</w:t>
      </w:r>
      <w:r>
        <w:rPr>
          <w:rFonts w:ascii="Times New Roman" w:hAnsi="Times New Roman"/>
          <w:b/>
          <w:color w:val="231F1F"/>
          <w:spacing w:val="1"/>
          <w:sz w:val="22"/>
        </w:rPr>
        <w:t> </w:t>
      </w:r>
      <w:r>
        <w:rPr>
          <w:rFonts w:ascii="Times New Roman" w:hAnsi="Times New Roman"/>
          <w:b/>
          <w:color w:val="231F1F"/>
          <w:spacing w:val="-1"/>
          <w:sz w:val="22"/>
        </w:rPr>
        <w:t>osobenosti</w:t>
      </w:r>
      <w:r>
        <w:rPr>
          <w:rFonts w:ascii="Times New Roman" w:hAnsi="Times New Roman"/>
          <w:b/>
          <w:color w:val="231F1F"/>
          <w:spacing w:val="1"/>
          <w:sz w:val="22"/>
        </w:rPr>
        <w:t> </w:t>
      </w:r>
      <w:r>
        <w:rPr>
          <w:rFonts w:ascii="Times New Roman" w:hAnsi="Times New Roman"/>
          <w:b/>
          <w:color w:val="231F1F"/>
          <w:spacing w:val="-1"/>
          <w:sz w:val="22"/>
        </w:rPr>
        <w:t>brenda</w:t>
      </w:r>
      <w:r>
        <w:rPr>
          <w:rFonts w:ascii="Times New Roman" w:hAnsi="Times New Roman"/>
          <w:sz w:val="22"/>
        </w:rPr>
      </w:r>
    </w:p>
    <w:p>
      <w:pPr>
        <w:pStyle w:val="BodyText"/>
        <w:spacing w:line="360" w:lineRule="auto" w:before="122"/>
        <w:ind w:right="116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</w:r>
      <w:r>
        <w:rPr>
          <w:rFonts w:ascii="Times New Roman" w:hAnsi="Times New Roman"/>
          <w:color w:val="231F1F"/>
          <w:u w:val="single" w:color="231F1F"/>
        </w:rPr>
        <w:t>Trţišna</w:t>
      </w:r>
      <w:r>
        <w:rPr>
          <w:rFonts w:ascii="Times New Roman" w:hAnsi="Times New Roman"/>
          <w:color w:val="231F1F"/>
          <w:spacing w:val="25"/>
          <w:u w:val="single" w:color="231F1F"/>
        </w:rPr>
        <w:t> </w:t>
      </w:r>
      <w:r>
        <w:rPr>
          <w:rFonts w:ascii="Times New Roman" w:hAnsi="Times New Roman"/>
          <w:color w:val="231F1F"/>
          <w:u w:val="single" w:color="231F1F"/>
        </w:rPr>
        <w:t>moć</w:t>
      </w:r>
      <w:r>
        <w:rPr>
          <w:rFonts w:ascii="Times New Roman" w:hAnsi="Times New Roman"/>
          <w:color w:val="231F1F"/>
          <w:spacing w:val="24"/>
          <w:u w:val="single" w:color="231F1F"/>
        </w:rPr>
        <w:t> </w:t>
      </w:r>
      <w:r>
        <w:rPr>
          <w:rFonts w:ascii="Times New Roman" w:hAnsi="Times New Roman"/>
          <w:color w:val="231F1F"/>
          <w:spacing w:val="-1"/>
          <w:u w:val="single" w:color="231F1F"/>
        </w:rPr>
        <w:t>brenda</w:t>
      </w:r>
      <w:r>
        <w:rPr>
          <w:rFonts w:ascii="Times New Roman" w:hAnsi="Times New Roman"/>
          <w:color w:val="231F1F"/>
        </w:rPr>
      </w:r>
      <w:r>
        <w:rPr>
          <w:rFonts w:ascii="Times New Roman" w:hAnsi="Times New Roman"/>
          <w:i/>
          <w:color w:val="231F1F"/>
          <w:spacing w:val="-1"/>
        </w:rPr>
        <w:t>.</w:t>
      </w:r>
      <w:r>
        <w:rPr>
          <w:rFonts w:ascii="Times New Roman" w:hAnsi="Times New Roman"/>
          <w:i/>
          <w:color w:val="231F1F"/>
          <w:spacing w:val="25"/>
        </w:rPr>
        <w:t> </w:t>
      </w:r>
      <w:r>
        <w:rPr>
          <w:color w:val="231F1F"/>
          <w:spacing w:val="-1"/>
        </w:rPr>
        <w:t>Postojanje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premijumskih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cena</w:t>
      </w:r>
      <w:r>
        <w:rPr>
          <w:color w:val="231F1F"/>
          <w:spacing w:val="24"/>
        </w:rPr>
        <w:t> </w:t>
      </w:r>
      <w:r>
        <w:rPr>
          <w:color w:val="231F1F"/>
        </w:rPr>
        <w:t>ne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negira</w:t>
      </w:r>
      <w:r>
        <w:rPr>
          <w:color w:val="231F1F"/>
          <w:spacing w:val="24"/>
        </w:rPr>
        <w:t> </w:t>
      </w:r>
      <w:r>
        <w:rPr>
          <w:color w:val="231F1F"/>
        </w:rPr>
        <w:t>tradicionalnu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definiciju</w:t>
      </w:r>
      <w:r>
        <w:rPr>
          <w:color w:val="231F1F"/>
          <w:spacing w:val="79"/>
        </w:rPr>
        <w:t> </w:t>
      </w:r>
      <w:r>
        <w:rPr>
          <w:rFonts w:ascii="Times New Roman" w:hAnsi="Times New Roman"/>
          <w:color w:val="231F1F"/>
        </w:rPr>
        <w:t>trţišne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moći,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potrvrĎuje.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Naime,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pojedini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brendovi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postaju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toliko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preferirani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strane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grupe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potrošača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postaju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trţišna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grana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sebe,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izuzetno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redukovanom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mogućnošću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sup</w:t>
      </w:r>
      <w:r>
        <w:rPr>
          <w:color w:val="231F1F"/>
        </w:rPr>
        <w:t>stitucije</w:t>
      </w:r>
      <w:r>
        <w:rPr>
          <w:color w:val="231F1F"/>
          <w:spacing w:val="8"/>
        </w:rPr>
        <w:t> </w:t>
      </w:r>
      <w:r>
        <w:rPr>
          <w:color w:val="231F1F"/>
        </w:rPr>
        <w:t>od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strane</w:t>
      </w:r>
      <w:r>
        <w:rPr>
          <w:color w:val="231F1F"/>
          <w:spacing w:val="8"/>
        </w:rPr>
        <w:t> </w:t>
      </w:r>
      <w:r>
        <w:rPr>
          <w:color w:val="231F1F"/>
        </w:rPr>
        <w:t>konkurentskih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proizvoda.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Poklonici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motocikala</w:t>
      </w:r>
      <w:r>
        <w:rPr>
          <w:color w:val="231F1F"/>
          <w:spacing w:val="8"/>
        </w:rPr>
        <w:t> </w:t>
      </w:r>
      <w:r>
        <w:rPr>
          <w:color w:val="231F1F"/>
        </w:rPr>
        <w:t>kompanije</w:t>
      </w:r>
      <w:r>
        <w:rPr>
          <w:color w:val="231F1F"/>
          <w:spacing w:val="75"/>
        </w:rPr>
        <w:t> </w:t>
      </w:r>
      <w:r>
        <w:rPr>
          <w:rFonts w:ascii="Times New Roman" w:hAnsi="Times New Roman"/>
          <w:i/>
          <w:color w:val="231F1F"/>
          <w:spacing w:val="-1"/>
        </w:rPr>
        <w:t>Harley-Davidson</w:t>
      </w:r>
      <w:r>
        <w:rPr>
          <w:rFonts w:ascii="Times New Roman" w:hAnsi="Times New Roman"/>
          <w:i/>
          <w:color w:val="231F1F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kupuju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motocikl,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kupuju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simbol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buntovničkog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stila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ţivota.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color w:val="231F1F"/>
          <w:spacing w:val="-1"/>
        </w:rPr>
        <w:t>Kompanija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i/>
          <w:color w:val="231F1F"/>
        </w:rPr>
        <w:t>Yamaha</w:t>
      </w:r>
      <w:r>
        <w:rPr>
          <w:rFonts w:ascii="Times New Roman" w:hAnsi="Times New Roman"/>
          <w:i/>
          <w:color w:val="231F1F"/>
          <w:spacing w:val="2"/>
        </w:rPr>
        <w:t> </w:t>
      </w:r>
      <w:r>
        <w:rPr>
          <w:color w:val="231F1F"/>
          <w:spacing w:val="-1"/>
        </w:rPr>
        <w:t>proizvodi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motocikle</w:t>
      </w:r>
      <w:r>
        <w:rPr>
          <w:color w:val="231F1F"/>
          <w:spacing w:val="1"/>
        </w:rPr>
        <w:t> </w:t>
      </w:r>
      <w:r>
        <w:rPr>
          <w:color w:val="231F1F"/>
        </w:rPr>
        <w:t>koje</w:t>
      </w:r>
      <w:r>
        <w:rPr>
          <w:color w:val="231F1F"/>
          <w:spacing w:val="59"/>
        </w:rPr>
        <w:t> </w:t>
      </w:r>
      <w:r>
        <w:rPr>
          <w:color w:val="231F1F"/>
        </w:rPr>
        <w:t>odlikuje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balans</w:t>
      </w:r>
      <w:r>
        <w:rPr>
          <w:color w:val="231F1F"/>
          <w:spacing w:val="1"/>
        </w:rPr>
        <w:t> </w:t>
      </w:r>
      <w:r>
        <w:rPr>
          <w:color w:val="231F1F"/>
        </w:rPr>
        <w:t>sjajnih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performansi</w:t>
      </w:r>
      <w:r>
        <w:rPr>
          <w:color w:val="231F1F"/>
          <w:spacing w:val="2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cene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(</w:t>
      </w:r>
      <w:r>
        <w:rPr>
          <w:rFonts w:ascii="Times New Roman" w:hAnsi="Times New Roman"/>
          <w:i/>
          <w:color w:val="231F1F"/>
          <w:spacing w:val="-1"/>
        </w:rPr>
        <w:t>good</w:t>
      </w:r>
      <w:r>
        <w:rPr>
          <w:rFonts w:ascii="Times New Roman" w:hAnsi="Times New Roman"/>
          <w:i/>
          <w:color w:val="231F1F"/>
          <w:spacing w:val="45"/>
        </w:rPr>
        <w:t> </w:t>
      </w:r>
      <w:r>
        <w:rPr>
          <w:rFonts w:ascii="Times New Roman" w:hAnsi="Times New Roman"/>
          <w:i/>
          <w:color w:val="231F1F"/>
          <w:spacing w:val="-1"/>
        </w:rPr>
        <w:t>valuefor</w:t>
      </w:r>
      <w:r>
        <w:rPr>
          <w:rFonts w:ascii="Times New Roman" w:hAnsi="Times New Roman"/>
          <w:i/>
          <w:color w:val="231F1F"/>
          <w:spacing w:val="46"/>
        </w:rPr>
        <w:t> </w:t>
      </w:r>
      <w:r>
        <w:rPr>
          <w:rFonts w:ascii="Times New Roman" w:hAnsi="Times New Roman"/>
          <w:i/>
          <w:color w:val="231F1F"/>
          <w:spacing w:val="-1"/>
        </w:rPr>
        <w:t>money</w:t>
      </w:r>
      <w:r>
        <w:rPr>
          <w:color w:val="231F1F"/>
          <w:spacing w:val="-1"/>
        </w:rPr>
        <w:t>),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46"/>
        </w:rPr>
        <w:t> </w:t>
      </w:r>
      <w:r>
        <w:rPr>
          <w:color w:val="231F1F"/>
        </w:rPr>
        <w:t>oni</w:t>
      </w:r>
      <w:r>
        <w:rPr>
          <w:color w:val="231F1F"/>
          <w:spacing w:val="45"/>
        </w:rPr>
        <w:t> </w:t>
      </w:r>
      <w:r>
        <w:rPr>
          <w:color w:val="231F1F"/>
        </w:rPr>
        <w:t>nikada</w:t>
      </w:r>
      <w:r>
        <w:rPr>
          <w:color w:val="231F1F"/>
          <w:spacing w:val="43"/>
        </w:rPr>
        <w:t> </w:t>
      </w:r>
      <w:r>
        <w:rPr>
          <w:color w:val="231F1F"/>
        </w:rPr>
        <w:t>ne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mogu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postati</w:t>
      </w:r>
      <w:r>
        <w:rPr>
          <w:color w:val="231F1F"/>
          <w:spacing w:val="46"/>
        </w:rPr>
        <w:t> </w:t>
      </w:r>
      <w:r>
        <w:rPr>
          <w:color w:val="231F1F"/>
        </w:rPr>
        <w:t>supstitut</w:t>
      </w:r>
      <w:r>
        <w:rPr>
          <w:color w:val="231F1F"/>
          <w:spacing w:val="43"/>
        </w:rPr>
        <w:t> </w:t>
      </w:r>
      <w:r>
        <w:rPr>
          <w:color w:val="231F1F"/>
        </w:rPr>
        <w:t>za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motocikle</w:t>
      </w:r>
      <w:r>
        <w:rPr>
          <w:color w:val="231F1F"/>
          <w:spacing w:val="44"/>
        </w:rPr>
        <w:t> </w:t>
      </w:r>
      <w:r>
        <w:rPr>
          <w:color w:val="231F1F"/>
        </w:rPr>
        <w:t>sa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imenom</w:t>
      </w:r>
      <w:r>
        <w:rPr>
          <w:color w:val="231F1F"/>
          <w:spacing w:val="79"/>
        </w:rPr>
        <w:t> </w:t>
      </w:r>
      <w:r>
        <w:rPr>
          <w:rFonts w:ascii="Times New Roman" w:hAnsi="Times New Roman"/>
          <w:i/>
          <w:color w:val="231F1F"/>
          <w:spacing w:val="-1"/>
        </w:rPr>
        <w:t>Harley-</w:t>
      </w:r>
      <w:r>
        <w:rPr>
          <w:rFonts w:ascii="Times New Roman" w:hAnsi="Times New Roman"/>
          <w:i/>
          <w:color w:val="231F1F"/>
          <w:spacing w:val="-1"/>
        </w:rPr>
        <w:t>Davidson.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1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</w:r>
      <w:r>
        <w:rPr>
          <w:color w:val="231F1F"/>
          <w:u w:val="single" w:color="231F1F"/>
        </w:rPr>
        <w:t>Dvostruki</w:t>
      </w:r>
      <w:r>
        <w:rPr>
          <w:color w:val="231F1F"/>
          <w:spacing w:val="33"/>
          <w:u w:val="single" w:color="231F1F"/>
        </w:rPr>
        <w:t> </w:t>
      </w:r>
      <w:r>
        <w:rPr>
          <w:color w:val="231F1F"/>
          <w:spacing w:val="33"/>
        </w:rPr>
      </w:r>
      <w:r>
        <w:rPr>
          <w:color w:val="231F1F"/>
          <w:spacing w:val="-1"/>
          <w:u w:val="single" w:color="231F1F"/>
        </w:rPr>
        <w:t>efekat</w:t>
      </w:r>
      <w:r>
        <w:rPr>
          <w:color w:val="231F1F"/>
          <w:spacing w:val="33"/>
          <w:u w:val="single" w:color="231F1F"/>
        </w:rPr>
        <w:t> </w:t>
      </w:r>
      <w:r>
        <w:rPr>
          <w:color w:val="231F1F"/>
          <w:spacing w:val="33"/>
        </w:rPr>
      </w:r>
      <w:r>
        <w:rPr>
          <w:color w:val="231F1F"/>
          <w:u w:val="single" w:color="231F1F"/>
        </w:rPr>
        <w:t>lojalnosti</w:t>
      </w:r>
      <w:r>
        <w:rPr>
          <w:color w:val="231F1F"/>
          <w:spacing w:val="34"/>
          <w:u w:val="single" w:color="231F1F"/>
        </w:rPr>
        <w:t> </w:t>
      </w:r>
      <w:r>
        <w:rPr>
          <w:color w:val="231F1F"/>
          <w:spacing w:val="34"/>
        </w:rPr>
      </w:r>
      <w:r>
        <w:rPr>
          <w:color w:val="231F1F"/>
          <w:u w:val="single" w:color="231F1F"/>
        </w:rPr>
        <w:t>brendu</w:t>
      </w:r>
      <w:r>
        <w:rPr>
          <w:color w:val="231F1F"/>
        </w:rPr>
      </w:r>
      <w:r>
        <w:rPr>
          <w:rFonts w:ascii="Times New Roman" w:hAnsi="Times New Roman"/>
          <w:i/>
          <w:color w:val="231F1F"/>
        </w:rPr>
        <w:t>.</w:t>
      </w:r>
      <w:r>
        <w:rPr>
          <w:rFonts w:ascii="Times New Roman" w:hAnsi="Times New Roman"/>
          <w:i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Lojalnost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potrošača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prema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brendu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dvostruki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efekat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njegove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trţišne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performanse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(fenomen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poznat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pod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nazivom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i/>
          <w:color w:val="231F1F"/>
        </w:rPr>
        <w:t>Double</w:t>
      </w:r>
      <w:r>
        <w:rPr>
          <w:rFonts w:ascii="Times New Roman" w:hAnsi="Times New Roman"/>
          <w:i/>
          <w:color w:val="231F1F"/>
          <w:spacing w:val="12"/>
        </w:rPr>
        <w:t> </w:t>
      </w:r>
      <w:r>
        <w:rPr>
          <w:rFonts w:ascii="Times New Roman" w:hAnsi="Times New Roman"/>
          <w:i/>
          <w:color w:val="231F1F"/>
          <w:spacing w:val="-1"/>
        </w:rPr>
        <w:t>Jeopardy</w:t>
      </w:r>
      <w:r>
        <w:rPr>
          <w:color w:val="231F1F"/>
          <w:spacing w:val="-1"/>
        </w:rPr>
        <w:t>)</w:t>
      </w:r>
      <w:r>
        <w:rPr>
          <w:rFonts w:ascii="Times New Roman" w:hAnsi="Times New Roman"/>
          <w:i/>
          <w:color w:val="231F1F"/>
          <w:spacing w:val="-1"/>
        </w:rPr>
        <w:t>.</w:t>
      </w:r>
      <w:r>
        <w:rPr>
          <w:rFonts w:ascii="Times New Roman" w:hAnsi="Times New Roman"/>
          <w:i/>
          <w:color w:val="231F1F"/>
          <w:spacing w:val="12"/>
        </w:rPr>
        <w:t> </w:t>
      </w:r>
      <w:r>
        <w:rPr>
          <w:color w:val="231F1F"/>
        </w:rPr>
        <w:t>[23]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Veliko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trţišno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učešće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jednog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brenda,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posledica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lojalnosti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potrošača,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indikacija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većeg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broja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potrošača </w:t>
      </w:r>
      <w:r>
        <w:rPr>
          <w:rFonts w:ascii="Times New Roman" w:hAnsi="Times New Roman"/>
          <w:color w:val="231F1F"/>
        </w:rPr>
        <w:t>koji kupuju dati </w:t>
      </w:r>
      <w:r>
        <w:rPr>
          <w:rFonts w:ascii="Times New Roman" w:hAnsi="Times New Roman"/>
          <w:color w:val="231F1F"/>
          <w:spacing w:val="-1"/>
        </w:rPr>
        <w:t>brend</w:t>
      </w:r>
      <w:r>
        <w:rPr>
          <w:rFonts w:ascii="Times New Roman" w:hAnsi="Times New Roman"/>
          <w:color w:val="231F1F"/>
        </w:rPr>
        <w:t> od potrošača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koji kupuju </w:t>
      </w:r>
      <w:r>
        <w:rPr>
          <w:rFonts w:ascii="Times New Roman" w:hAnsi="Times New Roman"/>
          <w:color w:val="231F1F"/>
          <w:spacing w:val="-1"/>
        </w:rPr>
        <w:t>konkurentske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brendove.</w:t>
      </w:r>
      <w:r>
        <w:rPr>
          <w:rFonts w:ascii="Times New Roman" w:hAnsi="Times New Roman"/>
        </w:rPr>
      </w:r>
    </w:p>
    <w:p>
      <w:pPr>
        <w:pStyle w:val="BodyText"/>
        <w:spacing w:line="359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Drugi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efekat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sastoji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sledećem: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potrošači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brendova,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veće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trţišno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učešće,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obavljaju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veći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broj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kupovina  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od  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potrošača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brendova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sa  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manjim  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trţišnim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učešćem.</w:t>
      </w:r>
      <w:r>
        <w:rPr>
          <w:rFonts w:ascii="Times New Roman" w:hAnsi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6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Kumulativni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efekat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eksponencijalno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unapreĎenje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trţišnih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performansi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brendova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l</w:t>
      </w:r>
      <w:r>
        <w:rPr>
          <w:rFonts w:ascii="Times New Roman" w:hAnsi="Times New Roman"/>
          <w:color w:val="231F1F"/>
          <w:spacing w:val="-1"/>
        </w:rPr>
        <w:t>ideri.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to,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istraţivanja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pokazuju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34%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lojalnih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potrošača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redovno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preporučuje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korišćenje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brendova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su </w:t>
      </w:r>
      <w:r>
        <w:rPr>
          <w:rFonts w:ascii="Times New Roman" w:hAnsi="Times New Roman"/>
          <w:color w:val="231F1F"/>
          <w:spacing w:val="-1"/>
        </w:rPr>
        <w:t>predmet</w:t>
      </w:r>
      <w:r>
        <w:rPr>
          <w:rFonts w:ascii="Times New Roman" w:hAnsi="Times New Roman"/>
          <w:color w:val="231F1F"/>
        </w:rPr>
        <w:t> njihove</w:t>
      </w:r>
      <w:r>
        <w:rPr>
          <w:rFonts w:ascii="Times New Roman" w:hAnsi="Times New Roman"/>
          <w:color w:val="231F1F"/>
          <w:spacing w:val="-1"/>
        </w:rPr>
        <w:t> lojalnosti.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[24]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left="118" w:right="115"/>
        <w:jc w:val="both"/>
      </w:pPr>
      <w:r>
        <w:rPr>
          <w:color w:val="231F1F"/>
        </w:rPr>
      </w:r>
      <w:r>
        <w:rPr>
          <w:color w:val="231F1F"/>
          <w:spacing w:val="-1"/>
          <w:u w:val="single" w:color="231F1F"/>
        </w:rPr>
        <w:t>Vrednovanje</w:t>
      </w:r>
      <w:r>
        <w:rPr>
          <w:color w:val="231F1F"/>
          <w:spacing w:val="54"/>
          <w:u w:val="single" w:color="231F1F"/>
        </w:rPr>
        <w:t> </w:t>
      </w:r>
      <w:r>
        <w:rPr>
          <w:color w:val="231F1F"/>
          <w:spacing w:val="54"/>
        </w:rPr>
      </w:r>
      <w:r>
        <w:rPr>
          <w:color w:val="231F1F"/>
          <w:spacing w:val="-1"/>
          <w:u w:val="single" w:color="231F1F"/>
        </w:rPr>
        <w:t>lojalnosti</w:t>
      </w:r>
      <w:r>
        <w:rPr>
          <w:color w:val="231F1F"/>
          <w:spacing w:val="55"/>
          <w:u w:val="single" w:color="231F1F"/>
        </w:rPr>
        <w:t> </w:t>
      </w:r>
      <w:r>
        <w:rPr>
          <w:color w:val="231F1F"/>
          <w:spacing w:val="55"/>
        </w:rPr>
      </w:r>
      <w:r>
        <w:rPr>
          <w:color w:val="231F1F"/>
          <w:spacing w:val="-1"/>
          <w:u w:val="single" w:color="231F1F"/>
        </w:rPr>
        <w:t>brendu</w:t>
      </w:r>
      <w:r>
        <w:rPr>
          <w:color w:val="231F1F"/>
        </w:rPr>
      </w:r>
      <w:r>
        <w:rPr>
          <w:rFonts w:ascii="Times New Roman" w:hAnsi="Times New Roman"/>
          <w:i/>
          <w:color w:val="231F1F"/>
          <w:spacing w:val="-1"/>
        </w:rPr>
        <w:t>.</w:t>
      </w:r>
      <w:r>
        <w:rPr>
          <w:rFonts w:ascii="Times New Roman" w:hAnsi="Times New Roman"/>
          <w:i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Postoje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različiti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pokušaji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izvrši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kvantitativno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  <w:spacing w:val="-1"/>
        </w:rPr>
        <w:t>vrednovanje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lojalnosti</w:t>
      </w:r>
      <w:r>
        <w:rPr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potrošača.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color w:val="231F1F"/>
          <w:spacing w:val="1"/>
        </w:rPr>
        <w:t>Day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sugeriše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upotrebu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kompozitnog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indeksa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lojalnosti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simultano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meri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odnos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zadovoljstva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potrošača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upotrebom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odreĎenog brenda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broja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ponovljenih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kupovina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istog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merila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stvarna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lojalnost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potrošača.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druge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strane,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color w:val="231F1F"/>
          <w:spacing w:val="-1"/>
        </w:rPr>
        <w:t>Agrawal</w:t>
      </w:r>
      <w:r>
        <w:rPr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smatra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lojalnost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meriti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cenovnom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razlikom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neophodna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potrošač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prebacio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kupovine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jednog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brenda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kupovinu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drugog.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color w:val="231F1F"/>
        </w:rPr>
        <w:t>[25]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East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ističe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ponavljanje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kupovine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jednog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brenda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stvar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navike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nedostatka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adekvatnog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alterna</w:t>
      </w:r>
      <w:r>
        <w:rPr>
          <w:color w:val="231F1F"/>
          <w:spacing w:val="-1"/>
        </w:rPr>
        <w:t>tivnog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izbora.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Ipak,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savremeno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poslovanje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prepuno</w:t>
      </w:r>
      <w:r>
        <w:rPr>
          <w:color w:val="231F1F"/>
          <w:spacing w:val="45"/>
        </w:rPr>
        <w:t> </w:t>
      </w:r>
      <w:r>
        <w:rPr>
          <w:color w:val="231F1F"/>
        </w:rPr>
        <w:t>je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primera</w:t>
      </w:r>
      <w:r>
        <w:rPr>
          <w:color w:val="231F1F"/>
          <w:spacing w:val="43"/>
        </w:rPr>
        <w:t> </w:t>
      </w:r>
      <w:r>
        <w:rPr>
          <w:color w:val="231F1F"/>
        </w:rPr>
        <w:t>koji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relativizuju</w:t>
      </w:r>
      <w:r>
        <w:rPr>
          <w:color w:val="231F1F"/>
          <w:spacing w:val="43"/>
        </w:rPr>
        <w:t> </w:t>
      </w:r>
      <w:r>
        <w:rPr>
          <w:color w:val="231F1F"/>
        </w:rPr>
        <w:t>ovu</w:t>
      </w:r>
      <w:r>
        <w:rPr>
          <w:color w:val="231F1F"/>
          <w:spacing w:val="111"/>
        </w:rPr>
        <w:t> </w:t>
      </w:r>
      <w:r>
        <w:rPr>
          <w:color w:val="231F1F"/>
        </w:rPr>
        <w:t>tvrdnju. [28]</w:t>
      </w:r>
      <w:r>
        <w:rPr/>
      </w:r>
    </w:p>
    <w:p>
      <w:pPr>
        <w:pStyle w:val="BodyText"/>
        <w:spacing w:line="360" w:lineRule="auto" w:before="6"/>
        <w:ind w:left="118" w:right="110"/>
        <w:jc w:val="both"/>
      </w:pPr>
      <w:r>
        <w:rPr>
          <w:rFonts w:ascii="Times New Roman" w:hAnsi="Times New Roman"/>
          <w:color w:val="231F1F"/>
          <w:spacing w:val="-1"/>
        </w:rPr>
        <w:t>Kompanija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Microsoftje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nesumljivo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globalni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lider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trţištu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operativnih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sistema,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color w:val="231F1F"/>
        </w:rPr>
        <w:t>zna</w:t>
      </w:r>
      <w:r>
        <w:rPr>
          <w:color w:val="231F1F"/>
          <w:spacing w:val="44"/>
        </w:rPr>
        <w:t> </w:t>
      </w:r>
      <w:r>
        <w:rPr>
          <w:color w:val="231F1F"/>
        </w:rPr>
        <w:t>da</w:t>
      </w:r>
      <w:r>
        <w:rPr>
          <w:color w:val="231F1F"/>
          <w:spacing w:val="44"/>
        </w:rPr>
        <w:t> </w:t>
      </w:r>
      <w:r>
        <w:rPr>
          <w:color w:val="231F1F"/>
        </w:rPr>
        <w:t>oko</w:t>
      </w:r>
      <w:r>
        <w:rPr>
          <w:color w:val="231F1F"/>
          <w:spacing w:val="45"/>
        </w:rPr>
        <w:t> </w:t>
      </w:r>
      <w:r>
        <w:rPr>
          <w:color w:val="231F1F"/>
        </w:rPr>
        <w:t>90%</w:t>
      </w:r>
      <w:r>
        <w:rPr>
          <w:color w:val="231F1F"/>
          <w:spacing w:val="44"/>
        </w:rPr>
        <w:t> </w:t>
      </w:r>
      <w:r>
        <w:rPr>
          <w:color w:val="231F1F"/>
        </w:rPr>
        <w:t>svih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oprativnih</w:t>
      </w:r>
      <w:r>
        <w:rPr>
          <w:color w:val="231F1F"/>
          <w:spacing w:val="45"/>
        </w:rPr>
        <w:t> </w:t>
      </w:r>
      <w:r>
        <w:rPr>
          <w:color w:val="231F1F"/>
        </w:rPr>
        <w:t>sistema</w:t>
      </w:r>
      <w:r>
        <w:rPr>
          <w:color w:val="231F1F"/>
          <w:spacing w:val="44"/>
        </w:rPr>
        <w:t> </w:t>
      </w:r>
      <w:r>
        <w:rPr>
          <w:color w:val="231F1F"/>
        </w:rPr>
        <w:t>na</w:t>
      </w:r>
      <w:r>
        <w:rPr>
          <w:color w:val="231F1F"/>
          <w:spacing w:val="44"/>
        </w:rPr>
        <w:t> </w:t>
      </w:r>
      <w:r>
        <w:rPr>
          <w:color w:val="231F1F"/>
        </w:rPr>
        <w:t>svetu</w:t>
      </w:r>
      <w:r>
        <w:rPr>
          <w:color w:val="231F1F"/>
          <w:spacing w:val="45"/>
        </w:rPr>
        <w:t> </w:t>
      </w:r>
      <w:r>
        <w:rPr>
          <w:color w:val="231F1F"/>
        </w:rPr>
        <w:t>nosi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neku</w:t>
      </w:r>
      <w:r>
        <w:rPr>
          <w:color w:val="231F1F"/>
          <w:spacing w:val="45"/>
        </w:rPr>
        <w:t> </w:t>
      </w:r>
      <w:r>
        <w:rPr>
          <w:color w:val="231F1F"/>
        </w:rPr>
        <w:t>od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etiketa</w:t>
      </w:r>
      <w:r>
        <w:rPr>
          <w:color w:val="231F1F"/>
          <w:spacing w:val="44"/>
        </w:rPr>
        <w:t> </w:t>
      </w:r>
      <w:r>
        <w:rPr>
          <w:color w:val="231F1F"/>
        </w:rPr>
        <w:t>Windows.</w:t>
      </w:r>
      <w:r>
        <w:rPr>
          <w:color w:val="231F1F"/>
          <w:spacing w:val="45"/>
        </w:rPr>
        <w:t> </w:t>
      </w:r>
      <w:r>
        <w:rPr>
          <w:color w:val="231F1F"/>
        </w:rPr>
        <w:t>Njihov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glavni</w:t>
      </w:r>
      <w:r>
        <w:rPr>
          <w:color w:val="231F1F"/>
          <w:spacing w:val="21"/>
        </w:rPr>
        <w:t> </w:t>
      </w:r>
      <w:r>
        <w:rPr>
          <w:color w:val="231F1F"/>
        </w:rPr>
        <w:t>konkurent</w:t>
      </w:r>
      <w:r>
        <w:rPr>
          <w:color w:val="231F1F"/>
          <w:spacing w:val="21"/>
        </w:rPr>
        <w:t> </w:t>
      </w:r>
      <w:r>
        <w:rPr>
          <w:color w:val="231F1F"/>
        </w:rPr>
        <w:t>su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operativni</w:t>
      </w:r>
      <w:r>
        <w:rPr>
          <w:color w:val="231F1F"/>
          <w:spacing w:val="21"/>
        </w:rPr>
        <w:t> </w:t>
      </w:r>
      <w:r>
        <w:rPr>
          <w:color w:val="231F1F"/>
        </w:rPr>
        <w:t>sistemi</w:t>
      </w:r>
      <w:r>
        <w:rPr>
          <w:color w:val="231F1F"/>
          <w:spacing w:val="24"/>
        </w:rPr>
        <w:t> </w:t>
      </w:r>
      <w:r>
        <w:rPr>
          <w:color w:val="231F1F"/>
          <w:spacing w:val="-2"/>
        </w:rPr>
        <w:t>Linux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(operativni</w:t>
      </w:r>
      <w:r>
        <w:rPr>
          <w:color w:val="231F1F"/>
          <w:spacing w:val="21"/>
        </w:rPr>
        <w:t> </w:t>
      </w:r>
      <w:r>
        <w:rPr>
          <w:color w:val="231F1F"/>
        </w:rPr>
        <w:t>sistem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Linux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kreirao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jeLinus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Benedict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Torvalds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1991.godine),</w:t>
      </w:r>
      <w:r>
        <w:rPr>
          <w:color w:val="231F1F"/>
          <w:spacing w:val="23"/>
        </w:rPr>
        <w:t> </w:t>
      </w:r>
      <w:r>
        <w:rPr>
          <w:color w:val="231F1F"/>
        </w:rPr>
        <w:t>koji</w:t>
      </w:r>
      <w:r>
        <w:rPr>
          <w:color w:val="231F1F"/>
          <w:spacing w:val="24"/>
        </w:rPr>
        <w:t> </w:t>
      </w:r>
      <w:r>
        <w:rPr>
          <w:color w:val="231F1F"/>
        </w:rPr>
        <w:t>su</w:t>
      </w:r>
      <w:r>
        <w:rPr>
          <w:color w:val="231F1F"/>
          <w:spacing w:val="24"/>
        </w:rPr>
        <w:t> </w:t>
      </w:r>
      <w:r>
        <w:rPr>
          <w:color w:val="231F1F"/>
        </w:rPr>
        <w:t>znatno</w:t>
      </w:r>
      <w:r>
        <w:rPr>
          <w:color w:val="231F1F"/>
          <w:spacing w:val="24"/>
        </w:rPr>
        <w:t> </w:t>
      </w:r>
      <w:r>
        <w:rPr>
          <w:color w:val="231F1F"/>
        </w:rPr>
        <w:t>boljih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performansi</w:t>
      </w:r>
      <w:r>
        <w:rPr>
          <w:color w:val="231F1F"/>
          <w:spacing w:val="24"/>
        </w:rPr>
        <w:t> </w:t>
      </w:r>
      <w:r>
        <w:rPr>
          <w:color w:val="231F1F"/>
        </w:rPr>
        <w:t>od</w:t>
      </w:r>
      <w:r>
        <w:rPr>
          <w:color w:val="231F1F"/>
          <w:spacing w:val="23"/>
        </w:rPr>
        <w:t> </w:t>
      </w:r>
      <w:r>
        <w:rPr>
          <w:color w:val="231F1F"/>
        </w:rPr>
        <w:t>Windows-a,</w:t>
      </w:r>
      <w:r>
        <w:rPr>
          <w:color w:val="231F1F"/>
          <w:spacing w:val="23"/>
        </w:rPr>
        <w:t> </w:t>
      </w:r>
      <w:r>
        <w:rPr>
          <w:color w:val="231F1F"/>
        </w:rPr>
        <w:t>a</w:t>
      </w:r>
      <w:r>
        <w:rPr>
          <w:color w:val="231F1F"/>
          <w:spacing w:val="22"/>
        </w:rPr>
        <w:t> </w:t>
      </w:r>
      <w:r>
        <w:rPr>
          <w:color w:val="231F1F"/>
        </w:rPr>
        <w:t>ujedno</w:t>
      </w:r>
      <w:r>
        <w:rPr>
          <w:color w:val="231F1F"/>
          <w:spacing w:val="6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jeftiniji.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2"/>
        </w:rPr>
        <w:t>MeĎu</w:t>
      </w:r>
      <w:r>
        <w:rPr>
          <w:rFonts w:ascii="Times New Roman" w:hAnsi="Times New Roman"/>
          <w:color w:val="231F1F"/>
          <w:spacing w:val="-1"/>
        </w:rPr>
        <w:t>tim,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2"/>
        </w:rPr>
        <w:t>Linux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nikako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uspeva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pretoči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funkcionalnu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trţišnu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dominantnost.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2"/>
        </w:rPr>
        <w:t>Linux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jedan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dobar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proizvod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trţištu;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Microsoft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Windows </w:t>
      </w:r>
      <w:r>
        <w:rPr>
          <w:color w:val="231F1F"/>
        </w:rPr>
        <w:t>je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brend!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right="0" w:firstLine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pStyle w:val="BodyText"/>
        <w:spacing w:line="359" w:lineRule="auto" w:before="134"/>
        <w:ind w:left="118" w:right="116"/>
        <w:jc w:val="both"/>
      </w:pPr>
      <w:r>
        <w:rPr>
          <w:color w:val="231F1F"/>
        </w:rPr>
        <w:t>Osnovne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performanse</w:t>
      </w:r>
      <w:r>
        <w:rPr>
          <w:color w:val="231F1F"/>
          <w:spacing w:val="25"/>
        </w:rPr>
        <w:t> </w:t>
      </w:r>
      <w:r>
        <w:rPr>
          <w:color w:val="231F1F"/>
        </w:rPr>
        <w:t>brenda</w:t>
      </w:r>
      <w:r>
        <w:rPr>
          <w:color w:val="231F1F"/>
          <w:spacing w:val="25"/>
        </w:rPr>
        <w:t> </w:t>
      </w:r>
      <w:r>
        <w:rPr>
          <w:color w:val="231F1F"/>
        </w:rPr>
        <w:t>trodimenzionalno</w:t>
      </w:r>
      <w:r>
        <w:rPr>
          <w:color w:val="231F1F"/>
          <w:spacing w:val="26"/>
        </w:rPr>
        <w:t> </w:t>
      </w:r>
      <w:r>
        <w:rPr>
          <w:color w:val="231F1F"/>
          <w:spacing w:val="1"/>
        </w:rPr>
        <w:t>su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opredeljene:</w:t>
      </w:r>
      <w:r>
        <w:rPr>
          <w:color w:val="231F1F"/>
          <w:spacing w:val="26"/>
        </w:rPr>
        <w:t> </w:t>
      </w:r>
      <w:r>
        <w:rPr>
          <w:color w:val="231F1F"/>
        </w:rPr>
        <w:t>karakterom</w:t>
      </w:r>
      <w:r>
        <w:rPr>
          <w:color w:val="231F1F"/>
          <w:spacing w:val="26"/>
        </w:rPr>
        <w:t> </w:t>
      </w:r>
      <w:r>
        <w:rPr>
          <w:color w:val="231F1F"/>
        </w:rPr>
        <w:t>(kome?),</w:t>
      </w:r>
      <w:r>
        <w:rPr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svrhom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(čemu?)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kredibilitetom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(od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koga?)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brenda.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  <w:spacing w:val="-1"/>
        </w:rPr>
        <w:t>Karakter</w:t>
      </w:r>
      <w:r>
        <w:rPr>
          <w:color w:val="231F1F"/>
          <w:spacing w:val="8"/>
        </w:rPr>
        <w:t> </w:t>
      </w:r>
      <w:r>
        <w:rPr>
          <w:color w:val="231F1F"/>
        </w:rPr>
        <w:t>brenda</w:t>
      </w:r>
      <w:r>
        <w:rPr>
          <w:color w:val="231F1F"/>
          <w:spacing w:val="8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8"/>
        </w:rPr>
        <w:t> </w:t>
      </w:r>
      <w:r>
        <w:rPr>
          <w:color w:val="231F1F"/>
        </w:rPr>
        <w:t>izvodi</w:t>
      </w:r>
      <w:r>
        <w:rPr>
          <w:color w:val="231F1F"/>
          <w:spacing w:val="9"/>
        </w:rPr>
        <w:t> </w:t>
      </w:r>
      <w:r>
        <w:rPr>
          <w:color w:val="231F1F"/>
        </w:rPr>
        <w:t>iz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ciljne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grupe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potrošača.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Svrha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brenda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opredeljuje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njegovu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korisnost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vrednost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potrošača.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Kredibilitet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color w:val="231F1F"/>
          <w:spacing w:val="-1"/>
        </w:rPr>
        <w:t>brenda opredeljuje</w:t>
      </w:r>
      <w:r>
        <w:rPr>
          <w:color w:val="231F1F"/>
        </w:rPr>
        <w:t> kompanija</w:t>
      </w:r>
      <w:r>
        <w:rPr>
          <w:color w:val="231F1F"/>
          <w:spacing w:val="-1"/>
        </w:rPr>
        <w:t> </w:t>
      </w:r>
      <w:r>
        <w:rPr>
          <w:color w:val="231F1F"/>
        </w:rPr>
        <w:t>koja iza</w:t>
      </w:r>
      <w:r>
        <w:rPr>
          <w:color w:val="231F1F"/>
          <w:spacing w:val="-1"/>
        </w:rPr>
        <w:t> </w:t>
      </w:r>
      <w:r>
        <w:rPr>
          <w:color w:val="231F1F"/>
        </w:rPr>
        <w:t>njega</w:t>
      </w:r>
      <w:r>
        <w:rPr>
          <w:color w:val="231F1F"/>
          <w:spacing w:val="-2"/>
        </w:rPr>
        <w:t> </w:t>
      </w:r>
      <w:r>
        <w:rPr>
          <w:color w:val="231F1F"/>
        </w:rPr>
        <w:t>stoji.</w:t>
      </w:r>
      <w:r>
        <w:rPr/>
      </w:r>
    </w:p>
    <w:p>
      <w:pPr>
        <w:pStyle w:val="BodyText"/>
        <w:spacing w:line="360" w:lineRule="auto"/>
        <w:ind w:right="116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epicentru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brendinga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nalazi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potrošač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njegova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percepcija.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način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jedan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brend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doţivljen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strane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potrošača,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zavisi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racionalnih,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psiholoških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emocionalnih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determinanti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njegove ličnosti.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6"/>
        <w:ind w:right="115"/>
        <w:jc w:val="both"/>
      </w:pPr>
      <w:r>
        <w:rPr>
          <w:rFonts w:ascii="Times New Roman" w:hAnsi="Times New Roman"/>
          <w:color w:val="231F1F"/>
          <w:spacing w:val="-1"/>
        </w:rPr>
        <w:t>Uspešan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brend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veliku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privlačnu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snagu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trţištu.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Ta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snaga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rezultat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imidţa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koji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izgra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en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lociran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svesti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potrošača.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Imidţ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poslovanju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bitan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2"/>
        </w:rPr>
        <w:t>ga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odlikuju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neimitabilnost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transferabilnost.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Prvo,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izgradeni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imidţ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konkurentska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barijera,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1"/>
        </w:rPr>
        <w:t>jer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</w:rPr>
        <w:t>biti </w:t>
      </w:r>
      <w:r>
        <w:rPr>
          <w:color w:val="231F1F"/>
          <w:spacing w:val="-1"/>
        </w:rPr>
        <w:t>imitiran</w:t>
      </w:r>
      <w:r>
        <w:rPr>
          <w:color w:val="231F1F"/>
        </w:rPr>
        <w:t> od </w:t>
      </w:r>
      <w:r>
        <w:rPr>
          <w:color w:val="231F1F"/>
          <w:spacing w:val="-1"/>
        </w:rPr>
        <w:t>strane </w:t>
      </w:r>
      <w:r>
        <w:rPr>
          <w:color w:val="231F1F"/>
        </w:rPr>
        <w:t>konkurentskih </w:t>
      </w:r>
      <w:r>
        <w:rPr>
          <w:color w:val="231F1F"/>
          <w:spacing w:val="-1"/>
        </w:rPr>
        <w:t>brendova.</w:t>
      </w:r>
      <w:r>
        <w:rPr/>
      </w:r>
    </w:p>
    <w:p>
      <w:pPr>
        <w:spacing w:after="0" w:line="359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21"/>
        <w:jc w:val="both"/>
      </w:pPr>
      <w:r>
        <w:rPr>
          <w:rFonts w:ascii="Times New Roman" w:hAnsi="Times New Roman"/>
          <w:color w:val="231F1F"/>
          <w:spacing w:val="-1"/>
        </w:rPr>
        <w:t>Drugo,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dobra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platforma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geografsku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ekspanziju,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2"/>
        </w:rPr>
        <w:t>ga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moguće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transferisati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nova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trţišta.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Treće,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pozitivan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imidţ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osnova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uspešnu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diversifikaciju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poslovanja,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ga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je </w:t>
      </w:r>
      <w:r>
        <w:rPr>
          <w:rFonts w:ascii="Times New Roman" w:hAnsi="Times New Roman"/>
          <w:color w:val="231F1F"/>
          <w:spacing w:val="-1"/>
        </w:rPr>
        <w:t>moguće tra</w:t>
      </w:r>
      <w:r>
        <w:rPr>
          <w:color w:val="231F1F"/>
          <w:spacing w:val="-1"/>
        </w:rPr>
        <w:t>nsferisati</w:t>
      </w:r>
      <w:r>
        <w:rPr>
          <w:color w:val="231F1F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-1"/>
        </w:rPr>
        <w:t> ekstenzije brenda.</w:t>
      </w:r>
      <w:r>
        <w:rPr/>
      </w:r>
    </w:p>
    <w:p>
      <w:pPr>
        <w:pStyle w:val="BodyText"/>
        <w:spacing w:line="360" w:lineRule="auto"/>
        <w:ind w:left="118"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Imidţ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brenda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rezultira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razvoju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lojalnosti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svojih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potrošača.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Posmatran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ugla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potrošača,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brend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prečicu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prilikom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donošenja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odluke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kupovini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smanjuje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rizik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donošenja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pogrešne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odluke.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Lojalni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potrošači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retko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vrše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zamenu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brendova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jer tu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zamenu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prate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proceduralni,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finansijski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relacioni</w:t>
      </w:r>
      <w:r>
        <w:rPr>
          <w:rFonts w:ascii="Times New Roman" w:hAnsi="Times New Roman"/>
          <w:color w:val="231F1F"/>
        </w:rPr>
        <w:t> troškovi.</w:t>
      </w:r>
      <w:r>
        <w:rPr>
          <w:rFonts w:ascii="Times New Roman" w:hAns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0"/>
        <w:ind w:left="11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LITERATURA</w:t>
      </w:r>
      <w:r>
        <w:rPr>
          <w:rFonts w:ascii="Times New Roman"/>
        </w:rPr>
      </w:r>
    </w:p>
    <w:p>
      <w:pPr>
        <w:spacing w:before="2"/>
        <w:ind w:left="838" w:right="113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[1]</w:t>
      </w:r>
      <w:r>
        <w:rPr>
          <w:rFonts w:ascii="Times New Roman" w:hAnsi="Times New Roman" w:cs="Times New Roman" w:eastAsia="Times New Roman"/>
          <w:color w:val="231F1F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Schmidt,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K.</w:t>
      </w:r>
      <w:r>
        <w:rPr>
          <w:rFonts w:ascii="Times New Roman" w:hAnsi="Times New Roman" w:cs="Times New Roman" w:eastAsia="Times New Roman"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&amp;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Ludlow,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C.</w:t>
      </w:r>
      <w:r>
        <w:rPr>
          <w:rFonts w:ascii="Times New Roman" w:hAnsi="Times New Roman" w:cs="Times New Roman" w:eastAsia="Times New Roman"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(2002).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Inclusive</w:t>
      </w:r>
      <w:r>
        <w:rPr>
          <w:rFonts w:ascii="Times New Roman" w:hAnsi="Times New Roman" w:cs="Times New Roman" w:eastAsia="Times New Roman"/>
          <w:i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branding</w:t>
      </w:r>
      <w:r>
        <w:rPr>
          <w:rFonts w:ascii="Times New Roman" w:hAnsi="Times New Roman" w:cs="Times New Roman" w:eastAsia="Times New Roman"/>
          <w:i/>
          <w:color w:val="231F1F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i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2"/>
          <w:szCs w:val="22"/>
        </w:rPr>
        <w:t>Why</w:t>
      </w:r>
      <w:r>
        <w:rPr>
          <w:rFonts w:ascii="Times New Roman" w:hAnsi="Times New Roman" w:cs="Times New Roman" w:eastAsia="Times New Roman"/>
          <w:i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i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How</w:t>
      </w:r>
      <w:r>
        <w:rPr>
          <w:rFonts w:ascii="Times New Roman" w:hAnsi="Times New Roman" w:cs="Times New Roman" w:eastAsia="Times New Roman"/>
          <w:i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i/>
          <w:color w:val="231F1F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i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Holistic</w:t>
      </w:r>
      <w:r>
        <w:rPr>
          <w:rFonts w:ascii="Times New Roman" w:hAnsi="Times New Roman" w:cs="Times New Roman" w:eastAsia="Times New Roman"/>
          <w:i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Approach</w:t>
      </w:r>
      <w:r>
        <w:rPr>
          <w:rFonts w:ascii="Times New Roman" w:hAnsi="Times New Roman" w:cs="Times New Roman" w:eastAsia="Times New Roman"/>
          <w:i/>
          <w:color w:val="231F1F"/>
          <w:spacing w:val="5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to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Brands,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Palgrave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MacMillan,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Nevv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York,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p. 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1.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[2]</w:t>
      </w:r>
      <w:r>
        <w:rPr>
          <w:rFonts w:ascii="Times New Roman"/>
          <w:color w:val="231F1F"/>
          <w:spacing w:val="44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Ra</w:t>
      </w:r>
      <w:r>
        <w:rPr>
          <w:rFonts w:ascii="Times New Roman"/>
          <w:color w:val="231F1F"/>
          <w:spacing w:val="-1"/>
          <w:sz w:val="22"/>
        </w:rPr>
        <w:t>vasi,</w:t>
      </w:r>
      <w:r>
        <w:rPr>
          <w:rFonts w:ascii="Times New Roman"/>
          <w:color w:val="231F1F"/>
          <w:spacing w:val="4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D.</w:t>
      </w:r>
      <w:r>
        <w:rPr>
          <w:rFonts w:ascii="Times New Roman"/>
          <w:color w:val="231F1F"/>
          <w:spacing w:val="43"/>
          <w:sz w:val="22"/>
        </w:rPr>
        <w:t> </w:t>
      </w:r>
      <w:r>
        <w:rPr>
          <w:rFonts w:ascii="Times New Roman"/>
          <w:color w:val="231F1F"/>
          <w:sz w:val="22"/>
        </w:rPr>
        <w:t>&amp;</w:t>
      </w:r>
      <w:r>
        <w:rPr>
          <w:rFonts w:ascii="Times New Roman"/>
          <w:color w:val="231F1F"/>
          <w:spacing w:val="41"/>
          <w:sz w:val="22"/>
        </w:rPr>
        <w:t> </w:t>
      </w:r>
      <w:r>
        <w:rPr>
          <w:rFonts w:ascii="Times New Roman"/>
          <w:color w:val="231F1F"/>
          <w:sz w:val="22"/>
        </w:rPr>
        <w:t>Van</w:t>
      </w:r>
      <w:r>
        <w:rPr>
          <w:rFonts w:ascii="Times New Roman"/>
          <w:color w:val="231F1F"/>
          <w:spacing w:val="43"/>
          <w:sz w:val="22"/>
        </w:rPr>
        <w:t> </w:t>
      </w:r>
      <w:r>
        <w:rPr>
          <w:rFonts w:ascii="Times New Roman"/>
          <w:color w:val="231F1F"/>
          <w:spacing w:val="-2"/>
          <w:sz w:val="22"/>
        </w:rPr>
        <w:t>Rekom,</w:t>
      </w:r>
      <w:r>
        <w:rPr>
          <w:rFonts w:ascii="Times New Roman"/>
          <w:color w:val="231F1F"/>
          <w:spacing w:val="43"/>
          <w:sz w:val="22"/>
        </w:rPr>
        <w:t> </w:t>
      </w:r>
      <w:r>
        <w:rPr>
          <w:rFonts w:ascii="Times New Roman"/>
          <w:color w:val="231F1F"/>
          <w:spacing w:val="1"/>
          <w:sz w:val="22"/>
        </w:rPr>
        <w:t>J.</w:t>
      </w:r>
      <w:r>
        <w:rPr>
          <w:rFonts w:ascii="Times New Roman"/>
          <w:color w:val="231F1F"/>
          <w:spacing w:val="43"/>
          <w:sz w:val="22"/>
        </w:rPr>
        <w:t> </w:t>
      </w:r>
      <w:r>
        <w:rPr>
          <w:rFonts w:ascii="Times New Roman"/>
          <w:color w:val="231F1F"/>
          <w:sz w:val="22"/>
        </w:rPr>
        <w:t>(2003).</w:t>
      </w:r>
      <w:r>
        <w:rPr>
          <w:rFonts w:ascii="Times New Roman"/>
          <w:color w:val="231F1F"/>
          <w:spacing w:val="4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,,Key</w:t>
      </w:r>
      <w:r>
        <w:rPr>
          <w:rFonts w:ascii="Times New Roman"/>
          <w:color w:val="231F1F"/>
          <w:spacing w:val="4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issues</w:t>
      </w:r>
      <w:r>
        <w:rPr>
          <w:rFonts w:ascii="Times New Roman"/>
          <w:color w:val="231F1F"/>
          <w:spacing w:val="43"/>
          <w:sz w:val="22"/>
        </w:rPr>
        <w:t> </w:t>
      </w:r>
      <w:r>
        <w:rPr>
          <w:rFonts w:ascii="Times New Roman"/>
          <w:color w:val="231F1F"/>
          <w:sz w:val="22"/>
        </w:rPr>
        <w:t>in</w:t>
      </w:r>
      <w:r>
        <w:rPr>
          <w:rFonts w:ascii="Times New Roman"/>
          <w:color w:val="231F1F"/>
          <w:spacing w:val="4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organizational</w:t>
      </w:r>
      <w:r>
        <w:rPr>
          <w:rFonts w:ascii="Times New Roman"/>
          <w:color w:val="231F1F"/>
          <w:spacing w:val="44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identity</w:t>
      </w:r>
      <w:r>
        <w:rPr>
          <w:rFonts w:ascii="Times New Roman"/>
          <w:color w:val="231F1F"/>
          <w:spacing w:val="40"/>
          <w:sz w:val="22"/>
        </w:rPr>
        <w:t> </w:t>
      </w:r>
      <w:r>
        <w:rPr>
          <w:rFonts w:ascii="Times New Roman"/>
          <w:color w:val="231F1F"/>
          <w:sz w:val="22"/>
        </w:rPr>
        <w:t>and</w:t>
      </w:r>
      <w:r>
        <w:rPr>
          <w:rFonts w:ascii="Times New Roman"/>
          <w:color w:val="231F1F"/>
          <w:spacing w:val="4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idcntifkation</w:t>
      </w:r>
      <w:r>
        <w:rPr>
          <w:rFonts w:ascii="Times New Roman"/>
          <w:sz w:val="22"/>
        </w:rPr>
      </w:r>
    </w:p>
    <w:p>
      <w:pPr>
        <w:spacing w:line="252" w:lineRule="exact" w:before="1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theory“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Corporate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Reputation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Review,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6,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No.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2,pp.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118-132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[3]</w:t>
      </w:r>
      <w:r>
        <w:rPr>
          <w:rFonts w:ascii="Times New Roman" w:hAnsi="Times New Roman" w:cs="Times New Roman" w:eastAsia="Times New Roman"/>
          <w:color w:val="231F1F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Barrett,</w:t>
      </w:r>
      <w:r>
        <w:rPr>
          <w:rFonts w:ascii="Times New Roman" w:hAnsi="Times New Roman" w:cs="Times New Roman" w:eastAsia="Times New Roman"/>
          <w:color w:val="231F1F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G.</w:t>
      </w:r>
      <w:r>
        <w:rPr>
          <w:rFonts w:ascii="Times New Roman" w:hAnsi="Times New Roman" w:cs="Times New Roman" w:eastAsia="Times New Roman"/>
          <w:color w:val="231F1F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(1996).</w:t>
      </w:r>
      <w:r>
        <w:rPr>
          <w:rFonts w:ascii="Times New Roman" w:hAnsi="Times New Roman" w:cs="Times New Roman" w:eastAsia="Times New Roman"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Forensic</w:t>
      </w:r>
      <w:r>
        <w:rPr>
          <w:rFonts w:ascii="Times New Roman" w:hAnsi="Times New Roman" w:cs="Times New Roman" w:eastAsia="Times New Roman"/>
          <w:i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Marketing</w:t>
      </w:r>
      <w:r>
        <w:rPr>
          <w:rFonts w:ascii="Times New Roman" w:hAnsi="Times New Roman" w:cs="Times New Roman" w:eastAsia="Times New Roman"/>
          <w:i/>
          <w:color w:val="231F1F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Optimizing</w:t>
      </w:r>
      <w:r>
        <w:rPr>
          <w:rFonts w:ascii="Times New Roman" w:hAnsi="Times New Roman" w:cs="Times New Roman" w:eastAsia="Times New Roman"/>
          <w:i/>
          <w:color w:val="231F1F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Results</w:t>
      </w:r>
      <w:r>
        <w:rPr>
          <w:rFonts w:ascii="Times New Roman" w:hAnsi="Times New Roman" w:cs="Times New Roman" w:eastAsia="Times New Roman"/>
          <w:i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From</w:t>
      </w:r>
      <w:r>
        <w:rPr>
          <w:rFonts w:ascii="Times New Roman" w:hAnsi="Times New Roman" w:cs="Times New Roman" w:eastAsia="Times New Roman"/>
          <w:i/>
          <w:color w:val="231F1F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Marketing</w:t>
      </w:r>
      <w:r>
        <w:rPr>
          <w:rFonts w:ascii="Times New Roman" w:hAnsi="Times New Roman" w:cs="Times New Roman" w:eastAsia="Times New Roman"/>
          <w:i/>
          <w:color w:val="231F1F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Communication,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McGraw-Hill,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New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2"/>
          <w:sz w:val="22"/>
        </w:rPr>
        <w:t>York,</w:t>
      </w:r>
      <w:r>
        <w:rPr>
          <w:rFonts w:ascii="Times New Roman"/>
          <w:color w:val="231F1F"/>
          <w:sz w:val="22"/>
        </w:rPr>
        <w:t> p. 78.</w:t>
      </w:r>
      <w:r>
        <w:rPr>
          <w:rFonts w:ascii="Times New Roman"/>
          <w:sz w:val="22"/>
        </w:rPr>
      </w:r>
    </w:p>
    <w:p>
      <w:pPr>
        <w:spacing w:before="0"/>
        <w:ind w:left="838" w:right="113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[4]</w:t>
      </w:r>
      <w:r>
        <w:rPr>
          <w:rFonts w:ascii="Times New Roman" w:hAnsi="Times New Roman" w:cs="Times New Roman" w:eastAsia="Times New Roman"/>
          <w:color w:val="231F1F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Wheeler,</w:t>
      </w:r>
      <w:r>
        <w:rPr>
          <w:rFonts w:ascii="Times New Roman" w:hAnsi="Times New Roman" w:cs="Times New Roman" w:eastAsia="Times New Roman"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(2003).</w:t>
      </w:r>
      <w:r>
        <w:rPr>
          <w:rFonts w:ascii="Times New Roman" w:hAnsi="Times New Roman" w:cs="Times New Roman" w:eastAsia="Times New Roman"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Designing</w:t>
      </w:r>
      <w:r>
        <w:rPr>
          <w:rFonts w:ascii="Times New Roman" w:hAnsi="Times New Roman" w:cs="Times New Roman" w:eastAsia="Times New Roman"/>
          <w:i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Brand</w:t>
      </w:r>
      <w:r>
        <w:rPr>
          <w:rFonts w:ascii="Times New Roman" w:hAnsi="Times New Roman" w:cs="Times New Roman" w:eastAsia="Times New Roman"/>
          <w:i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Identity</w:t>
      </w:r>
      <w:r>
        <w:rPr>
          <w:rFonts w:ascii="Times New Roman" w:hAnsi="Times New Roman" w:cs="Times New Roman" w:eastAsia="Times New Roman"/>
          <w:i/>
          <w:color w:val="231F1F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i/>
          <w:color w:val="231F1F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Complete</w:t>
      </w:r>
      <w:r>
        <w:rPr>
          <w:rFonts w:ascii="Times New Roman" w:hAnsi="Times New Roman" w:cs="Times New Roman" w:eastAsia="Times New Roman"/>
          <w:i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Guide</w:t>
      </w:r>
      <w:r>
        <w:rPr>
          <w:rFonts w:ascii="Times New Roman" w:hAnsi="Times New Roman" w:cs="Times New Roman" w:eastAsia="Times New Roman"/>
          <w:i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to</w:t>
      </w:r>
      <w:r>
        <w:rPr>
          <w:rFonts w:ascii="Times New Roman" w:hAnsi="Times New Roman" w:cs="Times New Roman" w:eastAsia="Times New Roman"/>
          <w:i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Creating</w:t>
      </w:r>
      <w:r>
        <w:rPr>
          <w:rFonts w:ascii="Times New Roman" w:hAnsi="Times New Roman" w:cs="Times New Roman" w:eastAsia="Times New Roman"/>
          <w:i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Building,</w:t>
      </w:r>
      <w:r>
        <w:rPr>
          <w:rFonts w:ascii="Times New Roman" w:hAnsi="Times New Roman" w:cs="Times New Roman" w:eastAsia="Times New Roman"/>
          <w:i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i/>
          <w:color w:val="231F1F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Maintaining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Strong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Brands,</w:t>
      </w:r>
      <w:r>
        <w:rPr>
          <w:rFonts w:ascii="Times New Roman" w:hAnsi="Times New Roman" w:cs="Times New Roman" w:eastAsia="Times New Roman"/>
          <w:i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John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Wiley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&amp;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Sons,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New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Jersey,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p. 4.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[5]</w:t>
      </w:r>
      <w:r>
        <w:rPr>
          <w:rFonts w:ascii="Times New Roman" w:hAnsi="Times New Roman" w:cs="Times New Roman" w:eastAsia="Times New Roman"/>
          <w:color w:val="231F1F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Chevalier,</w:t>
      </w:r>
      <w:r>
        <w:rPr>
          <w:rFonts w:ascii="Times New Roman" w:hAnsi="Times New Roman" w:cs="Times New Roman" w:eastAsia="Times New Roman"/>
          <w:color w:val="231F1F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&amp;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Mazzalovo,</w:t>
      </w:r>
      <w:r>
        <w:rPr>
          <w:rFonts w:ascii="Times New Roman" w:hAnsi="Times New Roman" w:cs="Times New Roman" w:eastAsia="Times New Roman"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G.</w:t>
      </w:r>
      <w:r>
        <w:rPr>
          <w:rFonts w:ascii="Times New Roman" w:hAnsi="Times New Roman" w:cs="Times New Roman" w:eastAsia="Times New Roman"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(2003).</w:t>
      </w:r>
      <w:r>
        <w:rPr>
          <w:rFonts w:ascii="Times New Roman" w:hAnsi="Times New Roman" w:cs="Times New Roman" w:eastAsia="Times New Roman"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Pro</w:t>
      </w:r>
      <w:r>
        <w:rPr>
          <w:rFonts w:ascii="Times New Roman" w:hAnsi="Times New Roman" w:cs="Times New Roman" w:eastAsia="Times New Roman"/>
          <w:i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2"/>
          <w:szCs w:val="22"/>
        </w:rPr>
        <w:t>Logo</w:t>
      </w:r>
      <w:r>
        <w:rPr>
          <w:rFonts w:ascii="Times New Roman" w:hAnsi="Times New Roman" w:cs="Times New Roman" w:eastAsia="Times New Roman"/>
          <w:i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Brands</w:t>
      </w:r>
      <w:r>
        <w:rPr>
          <w:rFonts w:ascii="Times New Roman" w:hAnsi="Times New Roman" w:cs="Times New Roman" w:eastAsia="Times New Roman"/>
          <w:i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2"/>
          <w:szCs w:val="22"/>
        </w:rPr>
        <w:t>as</w:t>
      </w:r>
      <w:r>
        <w:rPr>
          <w:rFonts w:ascii="Times New Roman" w:hAnsi="Times New Roman" w:cs="Times New Roman" w:eastAsia="Times New Roman"/>
          <w:i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Factors</w:t>
      </w:r>
      <w:r>
        <w:rPr>
          <w:rFonts w:ascii="Times New Roman" w:hAnsi="Times New Roman" w:cs="Times New Roman" w:eastAsia="Times New Roman"/>
          <w:i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i/>
          <w:color w:val="231F1F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Progress,</w:t>
      </w:r>
      <w:r>
        <w:rPr>
          <w:rFonts w:ascii="Times New Roman" w:hAnsi="Times New Roman" w:cs="Times New Roman" w:eastAsia="Times New Roman"/>
          <w:i/>
          <w:color w:val="231F1F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Palgravc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MacMillan,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New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York,</w:t>
      </w:r>
      <w:r>
        <w:rPr>
          <w:rFonts w:ascii="Times New Roman"/>
          <w:color w:val="231F1F"/>
          <w:sz w:val="22"/>
        </w:rPr>
        <w:t> p. </w:t>
      </w:r>
      <w:r>
        <w:rPr>
          <w:rFonts w:ascii="Times New Roman"/>
          <w:color w:val="231F1F"/>
          <w:spacing w:val="-1"/>
          <w:sz w:val="22"/>
        </w:rPr>
        <w:t>13.</w:t>
      </w:r>
      <w:r>
        <w:rPr>
          <w:rFonts w:ascii="Times New Roman"/>
          <w:sz w:val="22"/>
        </w:rPr>
      </w:r>
    </w:p>
    <w:p>
      <w:pPr>
        <w:spacing w:before="1"/>
        <w:ind w:left="838" w:right="115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[6]</w:t>
      </w:r>
      <w:r>
        <w:rPr>
          <w:rFonts w:ascii="Times New Roman" w:hAnsi="Times New Roman" w:cs="Times New Roman" w:eastAsia="Times New Roman"/>
          <w:color w:val="231F1F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Marconi,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(2002).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Reputation</w:t>
      </w:r>
      <w:r>
        <w:rPr>
          <w:rFonts w:ascii="Times New Roman" w:hAnsi="Times New Roman" w:cs="Times New Roman" w:eastAsia="Times New Roman"/>
          <w:i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Marketing</w:t>
      </w:r>
      <w:r>
        <w:rPr>
          <w:rFonts w:ascii="Times New Roman" w:hAnsi="Times New Roman" w:cs="Times New Roman" w:eastAsia="Times New Roman"/>
          <w:i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Building</w:t>
      </w:r>
      <w:r>
        <w:rPr>
          <w:rFonts w:ascii="Times New Roman" w:hAnsi="Times New Roman" w:cs="Times New Roman" w:eastAsia="Times New Roman"/>
          <w:i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i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Sustaining</w:t>
      </w:r>
      <w:r>
        <w:rPr>
          <w:rFonts w:ascii="Times New Roman" w:hAnsi="Times New Roman" w:cs="Times New Roman" w:eastAsia="Times New Roman"/>
          <w:i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Your</w:t>
      </w:r>
      <w:r>
        <w:rPr>
          <w:rFonts w:ascii="Times New Roman" w:hAnsi="Times New Roman" w:cs="Times New Roman" w:eastAsia="Times New Roman"/>
          <w:i/>
          <w:color w:val="231F1F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Organizations</w:t>
      </w:r>
      <w:r>
        <w:rPr>
          <w:rFonts w:ascii="Times New Roman" w:hAnsi="Times New Roman" w:cs="Times New Roman" w:eastAsia="Times New Roman"/>
          <w:i/>
          <w:color w:val="231F1F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2"/>
          <w:szCs w:val="22"/>
        </w:rPr>
        <w:t>Greatest</w:t>
      </w:r>
      <w:r>
        <w:rPr>
          <w:rFonts w:ascii="Times New Roman" w:hAnsi="Times New Roman" w:cs="Times New Roman" w:eastAsia="Times New Roman"/>
          <w:i/>
          <w:color w:val="231F1F"/>
          <w:spacing w:val="7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Asset,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McGravv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-Hill,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Nevv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York,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p. 3.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839" w:right="111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[7]</w:t>
      </w:r>
      <w:r>
        <w:rPr>
          <w:rFonts w:ascii="Times New Roman"/>
          <w:color w:val="231F1F"/>
          <w:spacing w:val="44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Barney,</w:t>
      </w:r>
      <w:r>
        <w:rPr>
          <w:rFonts w:ascii="Times New Roman"/>
          <w:color w:val="231F1F"/>
          <w:spacing w:val="41"/>
          <w:sz w:val="22"/>
        </w:rPr>
        <w:t> </w:t>
      </w:r>
      <w:r>
        <w:rPr>
          <w:rFonts w:ascii="Times New Roman"/>
          <w:color w:val="231F1F"/>
          <w:spacing w:val="1"/>
          <w:sz w:val="22"/>
        </w:rPr>
        <w:t>J.</w:t>
      </w:r>
      <w:r>
        <w:rPr>
          <w:rFonts w:ascii="Times New Roman"/>
          <w:color w:val="231F1F"/>
          <w:spacing w:val="4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B.</w:t>
      </w:r>
      <w:r>
        <w:rPr>
          <w:rFonts w:ascii="Times New Roman"/>
          <w:color w:val="231F1F"/>
          <w:spacing w:val="4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(1997).</w:t>
      </w:r>
      <w:r>
        <w:rPr>
          <w:rFonts w:ascii="Times New Roman"/>
          <w:color w:val="231F1F"/>
          <w:spacing w:val="43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Gaining</w:t>
      </w:r>
      <w:r>
        <w:rPr>
          <w:rFonts w:ascii="Times New Roman"/>
          <w:i/>
          <w:color w:val="231F1F"/>
          <w:spacing w:val="41"/>
          <w:sz w:val="22"/>
        </w:rPr>
        <w:t> </w:t>
      </w:r>
      <w:r>
        <w:rPr>
          <w:rFonts w:ascii="Times New Roman"/>
          <w:i/>
          <w:color w:val="231F1F"/>
          <w:sz w:val="22"/>
        </w:rPr>
        <w:t>and</w:t>
      </w:r>
      <w:r>
        <w:rPr>
          <w:rFonts w:ascii="Times New Roman"/>
          <w:i/>
          <w:color w:val="231F1F"/>
          <w:spacing w:val="43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Sustain.ing</w:t>
      </w:r>
      <w:r>
        <w:rPr>
          <w:rFonts w:ascii="Times New Roman"/>
          <w:i/>
          <w:color w:val="231F1F"/>
          <w:spacing w:val="43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Competitive</w:t>
      </w:r>
      <w:r>
        <w:rPr>
          <w:rFonts w:ascii="Times New Roman"/>
          <w:i/>
          <w:color w:val="231F1F"/>
          <w:spacing w:val="43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Adventage,</w:t>
      </w:r>
      <w:r>
        <w:rPr>
          <w:rFonts w:ascii="Times New Roman"/>
          <w:i/>
          <w:color w:val="231F1F"/>
          <w:spacing w:val="44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Adclison-Wesley</w:t>
      </w:r>
      <w:r>
        <w:rPr>
          <w:rFonts w:ascii="Times New Roman"/>
          <w:color w:val="231F1F"/>
          <w:spacing w:val="45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Publishing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Company,</w:t>
      </w:r>
      <w:r>
        <w:rPr>
          <w:rFonts w:ascii="Times New Roman"/>
          <w:color w:val="231F1F"/>
          <w:spacing w:val="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Inc,</w:t>
      </w:r>
      <w:r>
        <w:rPr>
          <w:rFonts w:ascii="Times New Roman"/>
          <w:color w:val="231F1F"/>
          <w:sz w:val="22"/>
        </w:rPr>
        <w:t> Boston,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z w:val="22"/>
        </w:rPr>
        <w:t>p. 476.</w:t>
      </w:r>
      <w:r>
        <w:rPr>
          <w:rFonts w:ascii="Times New Roman"/>
          <w:sz w:val="22"/>
        </w:rPr>
      </w:r>
    </w:p>
    <w:p>
      <w:pPr>
        <w:spacing w:before="0"/>
        <w:ind w:left="839" w:right="111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[8]</w:t>
      </w:r>
      <w:r>
        <w:rPr>
          <w:rFonts w:ascii="Times New Roman" w:hAnsi="Times New Roman" w:cs="Times New Roman" w:eastAsia="Times New Roman"/>
          <w:color w:val="231F1F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Hseih,</w:t>
      </w:r>
      <w:r>
        <w:rPr>
          <w:rFonts w:ascii="Times New Roman" w:hAnsi="Times New Roman" w:cs="Times New Roman" w:eastAsia="Times New Roman"/>
          <w:color w:val="231F1F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color w:val="231F1F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H.</w:t>
      </w:r>
      <w:r>
        <w:rPr>
          <w:rFonts w:ascii="Times New Roman" w:hAnsi="Times New Roman" w:cs="Times New Roman" w:eastAsia="Times New Roman"/>
          <w:color w:val="231F1F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(2002).</w:t>
      </w:r>
      <w:r>
        <w:rPr>
          <w:rFonts w:ascii="Times New Roman" w:hAnsi="Times New Roman" w:cs="Times New Roman" w:eastAsia="Times New Roman"/>
          <w:color w:val="231F1F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,,Identifying</w:t>
      </w:r>
      <w:r>
        <w:rPr>
          <w:rFonts w:ascii="Times New Roman" w:hAnsi="Times New Roman" w:cs="Times New Roman" w:eastAsia="Times New Roman"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Brand</w:t>
      </w:r>
      <w:r>
        <w:rPr>
          <w:rFonts w:ascii="Times New Roman" w:hAnsi="Times New Roman" w:cs="Times New Roman" w:eastAsia="Times New Roman"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Image</w:t>
      </w:r>
      <w:r>
        <w:rPr>
          <w:rFonts w:ascii="Times New Roman" w:hAnsi="Times New Roman" w:cs="Times New Roman" w:eastAsia="Times New Roman"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Dimensionality</w:t>
      </w:r>
      <w:r>
        <w:rPr>
          <w:rFonts w:ascii="Times New Roman" w:hAnsi="Times New Roman" w:cs="Times New Roman" w:eastAsia="Times New Roman"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Measuring</w:t>
      </w:r>
      <w:r>
        <w:rPr>
          <w:rFonts w:ascii="Times New Roman" w:hAnsi="Times New Roman" w:cs="Times New Roman" w:eastAsia="Times New Roman"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1F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Degree</w:t>
      </w:r>
      <w:r>
        <w:rPr>
          <w:rFonts w:ascii="Times New Roman" w:hAnsi="Times New Roman" w:cs="Times New Roman" w:eastAsia="Times New Roman"/>
          <w:color w:val="231F1F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1F"/>
          <w:spacing w:val="7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Brand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Globalization:</w:t>
      </w:r>
      <w:r>
        <w:rPr>
          <w:rFonts w:ascii="Times New Roman" w:hAnsi="Times New Roman" w:cs="Times New Roman" w:eastAsia="Times New Roman"/>
          <w:color w:val="231F1F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231F1F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Cross-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National</w:t>
      </w:r>
      <w:r>
        <w:rPr>
          <w:rFonts w:ascii="Times New Roman" w:hAnsi="Times New Roman" w:cs="Times New Roman" w:eastAsia="Times New Roman"/>
          <w:color w:val="231F1F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Study”,</w:t>
      </w:r>
      <w:r>
        <w:rPr>
          <w:rFonts w:ascii="Times New Roman" w:hAnsi="Times New Roman" w:cs="Times New Roman" w:eastAsia="Times New Roman"/>
          <w:color w:val="231F1F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Journal</w:t>
      </w:r>
      <w:r>
        <w:rPr>
          <w:rFonts w:ascii="Times New Roman" w:hAnsi="Times New Roman" w:cs="Times New Roman" w:eastAsia="Times New Roman"/>
          <w:i/>
          <w:color w:val="231F1F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i/>
          <w:color w:val="231F1F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International</w:t>
      </w:r>
      <w:r>
        <w:rPr>
          <w:rFonts w:ascii="Times New Roman" w:hAnsi="Times New Roman" w:cs="Times New Roman" w:eastAsia="Times New Roman"/>
          <w:i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Marketing,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10,</w:t>
      </w:r>
      <w:r>
        <w:rPr>
          <w:rFonts w:ascii="Times New Roman" w:hAnsi="Times New Roman" w:cs="Times New Roman" w:eastAsia="Times New Roman"/>
          <w:color w:val="231F1F"/>
          <w:spacing w:val="6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No.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2, pp.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46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67.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[9]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Milisavljević,</w:t>
      </w:r>
      <w:r>
        <w:rPr>
          <w:rFonts w:ascii="Times New Roman" w:hAnsi="Times New Roman"/>
          <w:color w:val="231F1F"/>
          <w:sz w:val="22"/>
        </w:rPr>
        <w:t> M.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(1999)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Marketing,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18</w:t>
      </w:r>
      <w:r>
        <w:rPr>
          <w:rFonts w:ascii="Times New Roman" w:hAnsi="Times New Roman"/>
          <w:i/>
          <w:color w:val="231F1F"/>
          <w:spacing w:val="-1"/>
          <w:sz w:val="22"/>
        </w:rPr>
        <w:t>-</w:t>
      </w:r>
      <w:r>
        <w:rPr>
          <w:rFonts w:ascii="Times New Roman" w:hAnsi="Times New Roman"/>
          <w:i/>
          <w:color w:val="231F1F"/>
          <w:spacing w:val="-1"/>
          <w:sz w:val="22"/>
        </w:rPr>
        <w:t>to</w:t>
      </w:r>
      <w:r>
        <w:rPr>
          <w:rFonts w:ascii="Times New Roman" w:hAnsi="Times New Roman"/>
          <w:i/>
          <w:color w:val="231F1F"/>
          <w:spacing w:val="-3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izdanje.</w:t>
      </w:r>
      <w:r>
        <w:rPr>
          <w:rFonts w:ascii="Times New Roman" w:hAnsi="Times New Roman"/>
          <w:i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Ekonomski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fakultet, </w:t>
      </w:r>
      <w:r>
        <w:rPr>
          <w:rFonts w:ascii="Times New Roman" w:hAnsi="Times New Roman"/>
          <w:color w:val="231F1F"/>
          <w:sz w:val="22"/>
        </w:rPr>
        <w:t>s. </w:t>
      </w:r>
      <w:r>
        <w:rPr>
          <w:rFonts w:ascii="Times New Roman" w:hAnsi="Times New Roman"/>
          <w:color w:val="231F1F"/>
          <w:spacing w:val="-1"/>
          <w:sz w:val="22"/>
        </w:rPr>
        <w:t>126.</w:t>
      </w:r>
      <w:r>
        <w:rPr>
          <w:rFonts w:ascii="Times New Roman" w:hAnsi="Times New Roman"/>
          <w:sz w:val="22"/>
        </w:rPr>
      </w:r>
    </w:p>
    <w:p>
      <w:pPr>
        <w:spacing w:before="0"/>
        <w:ind w:left="839" w:right="113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[10]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Kim,</w:t>
      </w:r>
      <w:r>
        <w:rPr>
          <w:rFonts w:ascii="Times New Roman" w:hAnsi="Times New Roman" w:cs="Times New Roman" w:eastAsia="Times New Roman"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W.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C.</w:t>
      </w:r>
      <w:r>
        <w:rPr>
          <w:rFonts w:ascii="Times New Roman" w:hAnsi="Times New Roman" w:cs="Times New Roman" w:eastAsia="Times New Roman"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&amp;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Mauborgne,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(2004).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Blue</w:t>
      </w:r>
      <w:r>
        <w:rPr>
          <w:rFonts w:ascii="Times New Roman" w:hAnsi="Times New Roman" w:cs="Times New Roman" w:eastAsia="Times New Roman"/>
          <w:i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Ocean</w:t>
      </w:r>
      <w:r>
        <w:rPr>
          <w:rFonts w:ascii="Times New Roman" w:hAnsi="Times New Roman" w:cs="Times New Roman" w:eastAsia="Times New Roman"/>
          <w:i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Strategy</w:t>
      </w:r>
      <w:r>
        <w:rPr>
          <w:rFonts w:ascii="Times New Roman" w:hAnsi="Times New Roman" w:cs="Times New Roman" w:eastAsia="Times New Roman"/>
          <w:i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How</w:t>
      </w:r>
      <w:r>
        <w:rPr>
          <w:rFonts w:ascii="Times New Roman" w:hAnsi="Times New Roman" w:cs="Times New Roman" w:eastAsia="Times New Roman"/>
          <w:i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to</w:t>
      </w:r>
      <w:r>
        <w:rPr>
          <w:rFonts w:ascii="Times New Roman" w:hAnsi="Times New Roman" w:cs="Times New Roman" w:eastAsia="Times New Roman"/>
          <w:i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Create</w:t>
      </w:r>
      <w:r>
        <w:rPr>
          <w:rFonts w:ascii="Times New Roman" w:hAnsi="Times New Roman" w:cs="Times New Roman" w:eastAsia="Times New Roman"/>
          <w:i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Uncontested</w:t>
      </w:r>
      <w:r>
        <w:rPr>
          <w:rFonts w:ascii="Times New Roman" w:hAnsi="Times New Roman" w:cs="Times New Roman" w:eastAsia="Times New Roman"/>
          <w:i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2"/>
          <w:szCs w:val="22"/>
        </w:rPr>
        <w:t>Market</w:t>
      </w:r>
      <w:r>
        <w:rPr>
          <w:rFonts w:ascii="Times New Roman" w:hAnsi="Times New Roman" w:cs="Times New Roman" w:eastAsia="Times New Roman"/>
          <w:i/>
          <w:color w:val="231F1F"/>
          <w:spacing w:val="7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Space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Make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the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C.ompetition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Irrelevant,</w:t>
      </w:r>
      <w:r>
        <w:rPr>
          <w:rFonts w:ascii="Times New Roman" w:hAnsi="Times New Roman" w:cs="Times New Roman" w:eastAsia="Times New Roman"/>
          <w:i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Harvard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Business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School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Press,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Boston,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p.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4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5.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839" w:right="113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[11]</w:t>
      </w:r>
      <w:r>
        <w:rPr>
          <w:rFonts w:ascii="Times New Roman" w:hAnsi="Times New Roman" w:cs="Times New Roman" w:eastAsia="Times New Roman"/>
          <w:color w:val="231F1F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Nunes,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P.</w:t>
      </w:r>
      <w:r>
        <w:rPr>
          <w:rFonts w:ascii="Times New Roman" w:hAnsi="Times New Roman" w:cs="Times New Roman" w:eastAsia="Times New Roman"/>
          <w:color w:val="231F1F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F.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&amp;</w:t>
      </w:r>
      <w:r>
        <w:rPr>
          <w:rFonts w:ascii="Times New Roman" w:hAnsi="Times New Roman" w:cs="Times New Roman" w:eastAsia="Times New Roman"/>
          <w:color w:val="231F1F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Johnson,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B.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(2003).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Mass</w:t>
      </w:r>
      <w:r>
        <w:rPr>
          <w:rFonts w:ascii="Times New Roman" w:hAnsi="Times New Roman" w:cs="Times New Roman" w:eastAsia="Times New Roman"/>
          <w:i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AJfluence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Seven</w:t>
      </w:r>
      <w:r>
        <w:rPr>
          <w:rFonts w:ascii="Times New Roman" w:hAnsi="Times New Roman" w:cs="Times New Roman" w:eastAsia="Times New Roman"/>
          <w:i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2"/>
          <w:szCs w:val="22"/>
        </w:rPr>
        <w:t>New</w:t>
      </w:r>
      <w:r>
        <w:rPr>
          <w:rFonts w:ascii="Times New Roman" w:hAnsi="Times New Roman" w:cs="Times New Roman" w:eastAsia="Times New Roman"/>
          <w:i/>
          <w:color w:val="231F1F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Rules</w:t>
      </w:r>
      <w:r>
        <w:rPr>
          <w:rFonts w:ascii="Times New Roman" w:hAnsi="Times New Roman" w:cs="Times New Roman" w:eastAsia="Times New Roman"/>
          <w:i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i/>
          <w:color w:val="231F1F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Marketing</w:t>
      </w:r>
      <w:r>
        <w:rPr>
          <w:rFonts w:ascii="Times New Roman" w:hAnsi="Times New Roman" w:cs="Times New Roman" w:eastAsia="Times New Roman"/>
          <w:i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to</w:t>
      </w:r>
      <w:r>
        <w:rPr>
          <w:rFonts w:ascii="Times New Roman" w:hAnsi="Times New Roman" w:cs="Times New Roman" w:eastAsia="Times New Roman"/>
          <w:i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Toda/s</w:t>
      </w:r>
      <w:r>
        <w:rPr>
          <w:rFonts w:ascii="Times New Roman" w:hAnsi="Times New Roman" w:cs="Times New Roman" w:eastAsia="Times New Roman"/>
          <w:i/>
          <w:color w:val="231F1F"/>
          <w:spacing w:val="6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Consumer,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Harvadr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Business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School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Press,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Boston,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p.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1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840" w:right="108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[12]</w:t>
      </w:r>
      <w:r>
        <w:rPr>
          <w:rFonts w:ascii="Times New Roman" w:hAnsi="Times New Roman" w:cs="Times New Roman" w:eastAsia="Times New Roman"/>
          <w:color w:val="231F1F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Hill,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(2003).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Body</w:t>
      </w:r>
      <w:r>
        <w:rPr>
          <w:rFonts w:ascii="Times New Roman" w:hAnsi="Times New Roman" w:cs="Times New Roman" w:eastAsia="Times New Roman"/>
          <w:i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i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Truth</w:t>
      </w:r>
      <w:r>
        <w:rPr>
          <w:rFonts w:ascii="Times New Roman" w:hAnsi="Times New Roman" w:cs="Times New Roman" w:eastAsia="Times New Roman"/>
          <w:i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Leveraging</w:t>
      </w:r>
      <w:r>
        <w:rPr>
          <w:rFonts w:ascii="Times New Roman" w:hAnsi="Times New Roman" w:cs="Times New Roman" w:eastAsia="Times New Roman"/>
          <w:i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What</w:t>
      </w:r>
      <w:r>
        <w:rPr>
          <w:rFonts w:ascii="Times New Roman" w:hAnsi="Times New Roman" w:cs="Times New Roman" w:eastAsia="Times New Roman"/>
          <w:i/>
          <w:color w:val="231F1F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Cons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umers</w:t>
      </w:r>
      <w:r>
        <w:rPr>
          <w:rFonts w:ascii="Times New Roman" w:hAnsi="Times New Roman" w:cs="Times New Roman" w:eastAsia="Times New Roman"/>
          <w:i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Can’t</w:t>
      </w:r>
      <w:r>
        <w:rPr>
          <w:rFonts w:ascii="Times New Roman" w:hAnsi="Times New Roman" w:cs="Times New Roman" w:eastAsia="Times New Roman"/>
          <w:i/>
          <w:color w:val="231F1F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or</w:t>
      </w:r>
      <w:r>
        <w:rPr>
          <w:rFonts w:ascii="Times New Roman" w:hAnsi="Times New Roman" w:cs="Times New Roman" w:eastAsia="Times New Roman"/>
          <w:i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Won't</w:t>
      </w:r>
      <w:r>
        <w:rPr>
          <w:rFonts w:ascii="Times New Roman" w:hAnsi="Times New Roman" w:cs="Times New Roman" w:eastAsia="Times New Roman"/>
          <w:i/>
          <w:color w:val="231F1F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Say,</w:t>
      </w:r>
      <w:r>
        <w:rPr>
          <w:rFonts w:ascii="Times New Roman" w:hAnsi="Times New Roman" w:cs="Times New Roman" w:eastAsia="Times New Roman"/>
          <w:i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John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Wiley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&amp;</w:t>
      </w:r>
      <w:r>
        <w:rPr>
          <w:rFonts w:ascii="Times New Roman" w:hAnsi="Times New Roman" w:cs="Times New Roman" w:eastAsia="Times New Roman"/>
          <w:color w:val="231F1F"/>
          <w:spacing w:val="6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Sons,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New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Jersey,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p. 19.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12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[13]</w:t>
      </w:r>
      <w:r>
        <w:rPr>
          <w:rFonts w:ascii="Times New Roman" w:hAnsi="Times New Roman" w:cs="Times New Roman" w:eastAsia="Times New Roman"/>
          <w:color w:val="231F1F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Zaltman,</w:t>
      </w:r>
      <w:r>
        <w:rPr>
          <w:rFonts w:ascii="Times New Roman" w:hAnsi="Times New Roman" w:cs="Times New Roman" w:eastAsia="Times New Roman"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G.</w:t>
      </w:r>
      <w:r>
        <w:rPr>
          <w:rFonts w:ascii="Times New Roman" w:hAnsi="Times New Roman" w:cs="Times New Roman" w:eastAsia="Times New Roman"/>
          <w:color w:val="231F1F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(2003).</w:t>
      </w:r>
      <w:r>
        <w:rPr>
          <w:rFonts w:ascii="Times New Roman" w:hAnsi="Times New Roman" w:cs="Times New Roman" w:eastAsia="Times New Roman"/>
          <w:color w:val="231F1F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How</w:t>
      </w:r>
      <w:r>
        <w:rPr>
          <w:rFonts w:ascii="Times New Roman" w:hAnsi="Times New Roman" w:cs="Times New Roman" w:eastAsia="Times New Roman"/>
          <w:i/>
          <w:color w:val="231F1F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Customers</w:t>
      </w:r>
      <w:r>
        <w:rPr>
          <w:rFonts w:ascii="Times New Roman" w:hAnsi="Times New Roman" w:cs="Times New Roman" w:eastAsia="Times New Roman"/>
          <w:i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Think</w:t>
      </w:r>
      <w:r>
        <w:rPr>
          <w:rFonts w:ascii="Times New Roman" w:hAnsi="Times New Roman" w:cs="Times New Roman" w:eastAsia="Times New Roman"/>
          <w:i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Essential</w:t>
      </w:r>
      <w:r>
        <w:rPr>
          <w:rFonts w:ascii="Times New Roman" w:hAnsi="Times New Roman" w:cs="Times New Roman" w:eastAsia="Times New Roman"/>
          <w:i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Insights</w:t>
      </w:r>
      <w:r>
        <w:rPr>
          <w:rFonts w:ascii="Times New Roman" w:hAnsi="Times New Roman" w:cs="Times New Roman" w:eastAsia="Times New Roman"/>
          <w:i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into</w:t>
      </w:r>
      <w:r>
        <w:rPr>
          <w:rFonts w:ascii="Times New Roman" w:hAnsi="Times New Roman" w:cs="Times New Roman" w:eastAsia="Times New Roman"/>
          <w:i/>
          <w:color w:val="231F1F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i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Mind</w:t>
      </w:r>
      <w:r>
        <w:rPr>
          <w:rFonts w:ascii="Times New Roman" w:hAnsi="Times New Roman" w:cs="Times New Roman" w:eastAsia="Times New Roman"/>
          <w:i/>
          <w:color w:val="231F1F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i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i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Market,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2"/>
        <w:ind w:left="84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Harvard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Business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School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Press,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Boston,</w:t>
      </w:r>
      <w:r>
        <w:rPr>
          <w:rFonts w:ascii="Times New Roman"/>
          <w:color w:val="231F1F"/>
          <w:sz w:val="22"/>
        </w:rPr>
        <w:t> p. 8.</w:t>
      </w:r>
      <w:r>
        <w:rPr>
          <w:rFonts w:ascii="Times New Roman"/>
          <w:sz w:val="22"/>
        </w:rPr>
      </w:r>
    </w:p>
    <w:p>
      <w:pPr>
        <w:spacing w:before="0"/>
        <w:ind w:left="840" w:right="111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[14]</w:t>
      </w:r>
      <w:r>
        <w:rPr>
          <w:rFonts w:ascii="Times New Roman"/>
          <w:color w:val="231F1F"/>
          <w:spacing w:val="5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Harvard</w:t>
      </w:r>
      <w:r>
        <w:rPr>
          <w:rFonts w:ascii="Times New Roman"/>
          <w:i/>
          <w:color w:val="231F1F"/>
          <w:spacing w:val="50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Business</w:t>
      </w:r>
      <w:r>
        <w:rPr>
          <w:rFonts w:ascii="Times New Roman"/>
          <w:i/>
          <w:color w:val="231F1F"/>
          <w:spacing w:val="5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Review</w:t>
      </w:r>
      <w:r>
        <w:rPr>
          <w:rFonts w:ascii="Times New Roman"/>
          <w:i/>
          <w:color w:val="231F1F"/>
          <w:spacing w:val="49"/>
          <w:sz w:val="22"/>
        </w:rPr>
        <w:t> </w:t>
      </w:r>
      <w:r>
        <w:rPr>
          <w:rFonts w:ascii="Times New Roman"/>
          <w:i/>
          <w:color w:val="231F1F"/>
          <w:sz w:val="22"/>
        </w:rPr>
        <w:t>on</w:t>
      </w:r>
      <w:r>
        <w:rPr>
          <w:rFonts w:ascii="Times New Roman"/>
          <w:i/>
          <w:color w:val="231F1F"/>
          <w:spacing w:val="50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Customer</w:t>
      </w:r>
      <w:r>
        <w:rPr>
          <w:rFonts w:ascii="Times New Roman"/>
          <w:i/>
          <w:color w:val="231F1F"/>
          <w:spacing w:val="54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Relationship</w:t>
      </w:r>
      <w:r>
        <w:rPr>
          <w:rFonts w:ascii="Times New Roman"/>
          <w:i/>
          <w:color w:val="231F1F"/>
          <w:spacing w:val="47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Management</w:t>
      </w:r>
      <w:r>
        <w:rPr>
          <w:rFonts w:ascii="Times New Roman"/>
          <w:i/>
          <w:color w:val="231F1F"/>
          <w:spacing w:val="5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(2001).</w:t>
      </w:r>
      <w:r>
        <w:rPr>
          <w:rFonts w:ascii="Times New Roman"/>
          <w:color w:val="231F1F"/>
          <w:spacing w:val="50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Harvard</w:t>
      </w:r>
      <w:r>
        <w:rPr>
          <w:rFonts w:ascii="Times New Roman"/>
          <w:color w:val="231F1F"/>
          <w:spacing w:val="50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Business</w:t>
      </w:r>
      <w:r>
        <w:rPr>
          <w:rFonts w:ascii="Times New Roman"/>
          <w:color w:val="231F1F"/>
          <w:spacing w:val="59"/>
          <w:sz w:val="22"/>
        </w:rPr>
        <w:t> </w:t>
      </w:r>
      <w:r>
        <w:rPr>
          <w:rFonts w:ascii="Times New Roman"/>
          <w:color w:val="231F1F"/>
          <w:sz w:val="22"/>
        </w:rPr>
        <w:t>School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Press,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Boston,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z w:val="22"/>
        </w:rPr>
        <w:t>p. 5.</w:t>
      </w:r>
      <w:r>
        <w:rPr>
          <w:rFonts w:ascii="Times New Roman"/>
          <w:sz w:val="22"/>
        </w:rPr>
      </w:r>
    </w:p>
    <w:p>
      <w:pPr>
        <w:spacing w:before="0"/>
        <w:ind w:left="840" w:right="111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[15]</w:t>
      </w:r>
      <w:r>
        <w:rPr>
          <w:rFonts w:ascii="Times New Roman"/>
          <w:color w:val="231F1F"/>
          <w:spacing w:val="5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Harvard</w:t>
      </w:r>
      <w:r>
        <w:rPr>
          <w:rFonts w:ascii="Times New Roman"/>
          <w:i/>
          <w:color w:val="231F1F"/>
          <w:spacing w:val="50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Business</w:t>
      </w:r>
      <w:r>
        <w:rPr>
          <w:rFonts w:ascii="Times New Roman"/>
          <w:i/>
          <w:color w:val="231F1F"/>
          <w:spacing w:val="5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Review</w:t>
      </w:r>
      <w:r>
        <w:rPr>
          <w:rFonts w:ascii="Times New Roman"/>
          <w:i/>
          <w:color w:val="231F1F"/>
          <w:spacing w:val="49"/>
          <w:sz w:val="22"/>
        </w:rPr>
        <w:t> </w:t>
      </w:r>
      <w:r>
        <w:rPr>
          <w:rFonts w:ascii="Times New Roman"/>
          <w:i/>
          <w:color w:val="231F1F"/>
          <w:sz w:val="22"/>
        </w:rPr>
        <w:t>on</w:t>
      </w:r>
      <w:r>
        <w:rPr>
          <w:rFonts w:ascii="Times New Roman"/>
          <w:i/>
          <w:color w:val="231F1F"/>
          <w:spacing w:val="50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Customer</w:t>
      </w:r>
      <w:r>
        <w:rPr>
          <w:rFonts w:ascii="Times New Roman"/>
          <w:i/>
          <w:color w:val="231F1F"/>
          <w:spacing w:val="5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Relationship</w:t>
      </w:r>
      <w:r>
        <w:rPr>
          <w:rFonts w:ascii="Times New Roman"/>
          <w:i/>
          <w:color w:val="231F1F"/>
          <w:spacing w:val="47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Management</w:t>
      </w:r>
      <w:r>
        <w:rPr>
          <w:rFonts w:ascii="Times New Roman"/>
          <w:i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(2001).</w:t>
      </w:r>
      <w:r>
        <w:rPr>
          <w:rFonts w:ascii="Times New Roman"/>
          <w:color w:val="231F1F"/>
          <w:spacing w:val="50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Harvard</w:t>
      </w:r>
      <w:r>
        <w:rPr>
          <w:rFonts w:ascii="Times New Roman"/>
          <w:color w:val="231F1F"/>
          <w:spacing w:val="50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Business</w:t>
      </w:r>
      <w:r>
        <w:rPr>
          <w:rFonts w:ascii="Times New Roman"/>
          <w:color w:val="231F1F"/>
          <w:spacing w:val="59"/>
          <w:sz w:val="22"/>
        </w:rPr>
        <w:t> </w:t>
      </w:r>
      <w:r>
        <w:rPr>
          <w:rFonts w:ascii="Times New Roman"/>
          <w:color w:val="231F1F"/>
          <w:sz w:val="22"/>
        </w:rPr>
        <w:t>School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Press,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Boston,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z w:val="22"/>
        </w:rPr>
        <w:t>p. 6.</w:t>
      </w:r>
      <w:r>
        <w:rPr>
          <w:rFonts w:ascii="Times New Roman"/>
          <w:sz w:val="22"/>
        </w:rPr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[16] </w:t>
      </w:r>
      <w:r>
        <w:rPr>
          <w:rFonts w:ascii="Times New Roman" w:hAnsi="Times New Roman" w:cs="Times New Roman" w:eastAsia="Times New Roman"/>
          <w:color w:val="231F1F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Chen,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&amp; </w:t>
      </w:r>
      <w:r>
        <w:rPr>
          <w:rFonts w:ascii="Times New Roman" w:hAnsi="Times New Roman" w:cs="Times New Roman" w:eastAsia="Times New Roman"/>
          <w:color w:val="231F1F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Palivvoda,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S. 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(2004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„The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Influence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of </w:t>
      </w:r>
      <w:r>
        <w:rPr>
          <w:rFonts w:ascii="Times New Roman" w:hAnsi="Times New Roman" w:cs="Times New Roman" w:eastAsia="Times New Roman"/>
          <w:color w:val="231F1F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Company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Name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in 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Consumer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Variaty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8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Seeking”,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Brand</w:t>
      </w:r>
      <w:r>
        <w:rPr>
          <w:rFonts w:ascii="Times New Roman" w:hAnsi="Times New Roman" w:cs="Times New Roman" w:eastAsia="Times New Roman"/>
          <w:i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Management,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11,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No.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3, pp.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219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231.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839" w:right="112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[17]</w:t>
      </w:r>
      <w:r>
        <w:rPr>
          <w:rFonts w:ascii="Times New Roman" w:hAnsi="Times New Roman" w:cs="Times New Roman" w:eastAsia="Times New Roman"/>
          <w:color w:val="231F1F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Chaudhuri,</w:t>
      </w:r>
      <w:r>
        <w:rPr>
          <w:rFonts w:ascii="Times New Roman" w:hAnsi="Times New Roman" w:cs="Times New Roman" w:eastAsia="Times New Roman"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&amp;</w:t>
      </w:r>
      <w:r>
        <w:rPr>
          <w:rFonts w:ascii="Times New Roman" w:hAnsi="Times New Roman" w:cs="Times New Roman" w:eastAsia="Times New Roman"/>
          <w:color w:val="231F1F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Holbrook,</w:t>
      </w:r>
      <w:r>
        <w:rPr>
          <w:rFonts w:ascii="Times New Roman" w:hAnsi="Times New Roman" w:cs="Times New Roman" w:eastAsia="Times New Roman"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B.</w:t>
      </w:r>
      <w:r>
        <w:rPr>
          <w:rFonts w:ascii="Times New Roman" w:hAnsi="Times New Roman" w:cs="Times New Roman" w:eastAsia="Times New Roman"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(2002</w:t>
      </w:r>
      <w:r>
        <w:rPr>
          <w:rFonts w:ascii="Times New Roman" w:hAnsi="Times New Roman" w:cs="Times New Roman" w:eastAsia="Times New Roman"/>
          <w:color w:val="231F1F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„Product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-Class</w:t>
      </w:r>
      <w:r>
        <w:rPr>
          <w:rFonts w:ascii="Times New Roman" w:hAnsi="Times New Roman" w:cs="Times New Roman" w:eastAsia="Times New Roman"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Eflects</w:t>
      </w:r>
      <w:r>
        <w:rPr>
          <w:rFonts w:ascii="Times New Roman" w:hAnsi="Times New Roman" w:cs="Times New Roman" w:eastAsia="Times New Roman"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Brand</w:t>
      </w:r>
      <w:r>
        <w:rPr>
          <w:rFonts w:ascii="Times New Roman" w:hAnsi="Times New Roman" w:cs="Times New Roman" w:eastAsia="Times New Roman"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Commitment</w:t>
      </w:r>
      <w:r>
        <w:rPr>
          <w:rFonts w:ascii="Times New Roman" w:hAnsi="Times New Roman" w:cs="Times New Roman" w:eastAsia="Times New Roman"/>
          <w:color w:val="231F1F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Brand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Outcomes: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Role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Brand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Trust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Brand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Aflect”,</w:t>
      </w:r>
      <w:r>
        <w:rPr>
          <w:rFonts w:ascii="Times New Roman" w:hAnsi="Times New Roman" w:cs="Times New Roman" w:eastAsia="Times New Roman"/>
          <w:color w:val="231F1F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Brand</w:t>
      </w:r>
      <w:r>
        <w:rPr>
          <w:rFonts w:ascii="Times New Roman" w:hAnsi="Times New Roman" w:cs="Times New Roman" w:eastAsia="Times New Roman"/>
          <w:i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Management,</w:t>
      </w:r>
      <w:r>
        <w:rPr>
          <w:rFonts w:ascii="Times New Roman" w:hAnsi="Times New Roman" w:cs="Times New Roman" w:eastAsia="Times New Roman"/>
          <w:i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10,</w:t>
      </w:r>
      <w:r>
        <w:rPr>
          <w:rFonts w:ascii="Times New Roman" w:hAnsi="Times New Roman" w:cs="Times New Roman" w:eastAsia="Times New Roman"/>
          <w:color w:val="231F1F"/>
          <w:spacing w:val="5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No.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1, pp.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33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5.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839" w:right="110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[18]</w:t>
      </w:r>
      <w:r>
        <w:rPr>
          <w:rFonts w:ascii="Times New Roman" w:hAnsi="Times New Roman" w:cs="Times New Roman" w:eastAsia="Times New Roman"/>
          <w:color w:val="231F1F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Burnham,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T.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A.,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Frels,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K.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&amp;</w:t>
      </w:r>
      <w:r>
        <w:rPr>
          <w:rFonts w:ascii="Times New Roman" w:hAnsi="Times New Roman" w:cs="Times New Roman" w:eastAsia="Times New Roman"/>
          <w:color w:val="231F1F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Mahajan,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V.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(2003).</w:t>
      </w:r>
      <w:r>
        <w:rPr>
          <w:rFonts w:ascii="Times New Roman" w:hAnsi="Times New Roman" w:cs="Times New Roman" w:eastAsia="Times New Roman"/>
          <w:color w:val="231F1F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„Consumer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Svvitching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Costs:</w:t>
      </w:r>
      <w:r>
        <w:rPr>
          <w:rFonts w:ascii="Times New Roman" w:hAnsi="Times New Roman" w:cs="Times New Roman" w:eastAsia="Times New Roman"/>
          <w:color w:val="231F1F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231F1F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Typology,</w:t>
      </w:r>
      <w:r>
        <w:rPr>
          <w:rFonts w:ascii="Times New Roman" w:hAnsi="Times New Roman" w:cs="Times New Roman" w:eastAsia="Times New Roman"/>
          <w:color w:val="231F1F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Antecedents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Consequences”,</w:t>
      </w:r>
      <w:r>
        <w:rPr>
          <w:rFonts w:ascii="Times New Roman" w:hAnsi="Times New Roman" w:cs="Times New Roman" w:eastAsia="Times New Roman"/>
          <w:color w:val="231F1F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Journal</w:t>
      </w:r>
      <w:r>
        <w:rPr>
          <w:rFonts w:ascii="Times New Roman" w:hAnsi="Times New Roman" w:cs="Times New Roman" w:eastAsia="Times New Roman"/>
          <w:i/>
          <w:color w:val="231F1F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ofthe</w:t>
      </w:r>
      <w:r>
        <w:rPr>
          <w:rFonts w:ascii="Times New Roman" w:hAnsi="Times New Roman" w:cs="Times New Roman" w:eastAsia="Times New Roman"/>
          <w:i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Academy</w:t>
      </w:r>
      <w:r>
        <w:rPr>
          <w:rFonts w:ascii="Times New Roman" w:hAnsi="Times New Roman" w:cs="Times New Roman" w:eastAsia="Times New Roman"/>
          <w:i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i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Marketing</w:t>
      </w:r>
      <w:r>
        <w:rPr>
          <w:rFonts w:ascii="Times New Roman" w:hAnsi="Times New Roman" w:cs="Times New Roman" w:eastAsia="Times New Roman"/>
          <w:i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Science,</w:t>
      </w:r>
      <w:r>
        <w:rPr>
          <w:rFonts w:ascii="Times New Roman" w:hAnsi="Times New Roman" w:cs="Times New Roman" w:eastAsia="Times New Roman"/>
          <w:i/>
          <w:color w:val="231F1F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31,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No.</w:t>
      </w:r>
      <w:r>
        <w:rPr>
          <w:rFonts w:ascii="Times New Roman" w:hAnsi="Times New Roman" w:cs="Times New Roman" w:eastAsia="Times New Roman"/>
          <w:color w:val="231F1F"/>
          <w:spacing w:val="5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2, pp.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109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12.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[19]</w:t>
      </w:r>
      <w:r>
        <w:rPr>
          <w:rFonts w:ascii="Times New Roman" w:hAnsi="Times New Roman" w:cs="Times New Roman" w:eastAsia="Times New Roman"/>
          <w:color w:val="231F1F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Czinkota,</w:t>
      </w:r>
      <w:r>
        <w:rPr>
          <w:rFonts w:ascii="Times New Roman" w:hAnsi="Times New Roman" w:cs="Times New Roman" w:eastAsia="Times New Roman"/>
          <w:color w:val="231F1F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color w:val="231F1F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color w:val="231F1F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8t</w:t>
      </w:r>
      <w:r>
        <w:rPr>
          <w:rFonts w:ascii="Times New Roman" w:hAnsi="Times New Roman" w:cs="Times New Roman" w:eastAsia="Times New Roman"/>
          <w:color w:val="231F1F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Ronkainen,</w:t>
      </w:r>
      <w:r>
        <w:rPr>
          <w:rFonts w:ascii="Times New Roman" w:hAnsi="Times New Roman" w:cs="Times New Roman" w:eastAsia="Times New Roman"/>
          <w:color w:val="231F1F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I.</w:t>
      </w:r>
      <w:r>
        <w:rPr>
          <w:rFonts w:ascii="Times New Roman" w:hAnsi="Times New Roman" w:cs="Times New Roman" w:eastAsia="Times New Roman"/>
          <w:color w:val="231F1F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color w:val="231F1F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(2004).</w:t>
      </w:r>
      <w:r>
        <w:rPr>
          <w:rFonts w:ascii="Times New Roman" w:hAnsi="Times New Roman" w:cs="Times New Roman" w:eastAsia="Times New Roman"/>
          <w:color w:val="231F1F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International</w:t>
      </w:r>
      <w:r>
        <w:rPr>
          <w:rFonts w:ascii="Times New Roman" w:hAnsi="Times New Roman" w:cs="Times New Roman" w:eastAsia="Times New Roman"/>
          <w:i/>
          <w:color w:val="231F1F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Marketing,</w:t>
      </w:r>
      <w:r>
        <w:rPr>
          <w:rFonts w:ascii="Times New Roman" w:hAnsi="Times New Roman" w:cs="Times New Roman" w:eastAsia="Times New Roman"/>
          <w:i/>
          <w:color w:val="231F1F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7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i/>
          <w:color w:val="231F1F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Edition,</w:t>
      </w:r>
      <w:r>
        <w:rPr>
          <w:rFonts w:ascii="Times New Roman" w:hAnsi="Times New Roman" w:cs="Times New Roman" w:eastAsia="Times New Roman"/>
          <w:color w:val="231F1F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Thomson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8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So</w:t>
      </w:r>
      <w:r>
        <w:rPr>
          <w:rFonts w:ascii="Times New Roman"/>
          <w:color w:val="231F1F"/>
          <w:spacing w:val="-1"/>
          <w:sz w:val="22"/>
        </w:rPr>
        <w:t>uth-Western,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Mason,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Ohio,</w:t>
      </w:r>
      <w:r>
        <w:rPr>
          <w:rFonts w:ascii="Times New Roman"/>
          <w:color w:val="231F1F"/>
          <w:sz w:val="22"/>
        </w:rPr>
        <w:t> p. </w:t>
      </w:r>
      <w:r>
        <w:rPr>
          <w:rFonts w:ascii="Times New Roman"/>
          <w:color w:val="231F1F"/>
          <w:spacing w:val="-1"/>
          <w:sz w:val="22"/>
        </w:rPr>
        <w:t>45.</w:t>
      </w:r>
      <w:r>
        <w:rPr>
          <w:rFonts w:ascii="Times New Roman"/>
          <w:sz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[20]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Herman,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D.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(2003).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„Think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Short: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Short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Term</w:t>
      </w:r>
      <w:r>
        <w:rPr>
          <w:rFonts w:ascii="Times New Roman" w:hAnsi="Times New Roman" w:cs="Times New Roman" w:eastAsia="Times New Roman"/>
          <w:color w:val="231F1F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Brands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Revol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utionize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Branding”,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Issue,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pp.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after="0" w:line="252" w:lineRule="exac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52" w:lineRule="exact"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[21]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Gounaris,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S. &amp;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Stathakopoulos,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V. (2004).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„Antecedents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Conce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quences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of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Brand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Loyalty: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An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Empirical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Study”,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Brand</w:t>
      </w:r>
      <w:r>
        <w:rPr>
          <w:rFonts w:ascii="Times New Roman" w:hAnsi="Times New Roman" w:cs="Times New Roman" w:eastAsia="Times New Roman"/>
          <w:i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Management,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11,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No.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4,</w:t>
      </w:r>
      <w:r>
        <w:rPr>
          <w:rFonts w:ascii="Times New Roman" w:hAnsi="Times New Roman" w:cs="Times New Roman" w:eastAsia="Times New Roman"/>
          <w:color w:val="231F1F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pp.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283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306.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[22]</w:t>
      </w:r>
      <w:r>
        <w:rPr>
          <w:rFonts w:ascii="Times New Roman" w:hAnsi="Times New Roman" w:cs="Times New Roman" w:eastAsia="Times New Roman"/>
          <w:color w:val="231F1F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Wood,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L.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(1999).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„Market</w:t>
      </w:r>
      <w:r>
        <w:rPr>
          <w:rFonts w:ascii="Times New Roman" w:hAnsi="Times New Roman" w:cs="Times New Roman" w:eastAsia="Times New Roman"/>
          <w:color w:val="231F1F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Povver</w:t>
      </w:r>
      <w:r>
        <w:rPr>
          <w:rFonts w:ascii="Times New Roman" w:hAnsi="Times New Roman" w:cs="Times New Roman" w:eastAsia="Times New Roman"/>
          <w:color w:val="231F1F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its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Measurement”,</w:t>
      </w:r>
      <w:r>
        <w:rPr>
          <w:rFonts w:ascii="Times New Roman" w:hAnsi="Times New Roman" w:cs="Times New Roman" w:eastAsia="Times New Roman"/>
          <w:color w:val="231F1F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European</w:t>
      </w:r>
      <w:r>
        <w:rPr>
          <w:rFonts w:ascii="Times New Roman" w:hAnsi="Times New Roman" w:cs="Times New Roman" w:eastAsia="Times New Roman"/>
          <w:i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Journal</w:t>
      </w:r>
      <w:r>
        <w:rPr>
          <w:rFonts w:ascii="Times New Roman" w:hAnsi="Times New Roman" w:cs="Times New Roman" w:eastAsia="Times New Roman"/>
          <w:i/>
          <w:color w:val="231F1F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i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Marketing,</w:t>
      </w:r>
      <w:r>
        <w:rPr>
          <w:rFonts w:ascii="Times New Roman" w:hAnsi="Times New Roman" w:cs="Times New Roman" w:eastAsia="Times New Roman"/>
          <w:i/>
          <w:color w:val="231F1F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8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33,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No.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5/6,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pp.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612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630.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[23]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Morgan,</w:t>
      </w:r>
      <w:r>
        <w:rPr>
          <w:rFonts w:ascii="Times New Roman"/>
          <w:color w:val="231F1F"/>
          <w:sz w:val="22"/>
        </w:rPr>
        <w:t> A.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(1999).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Eating</w:t>
      </w:r>
      <w:r>
        <w:rPr>
          <w:rFonts w:ascii="Times New Roman"/>
          <w:i/>
          <w:color w:val="231F1F"/>
          <w:spacing w:val="-3"/>
          <w:sz w:val="22"/>
        </w:rPr>
        <w:t> </w:t>
      </w:r>
      <w:r>
        <w:rPr>
          <w:rFonts w:ascii="Times New Roman"/>
          <w:i/>
          <w:color w:val="231F1F"/>
          <w:sz w:val="22"/>
        </w:rPr>
        <w:t>the</w:t>
      </w:r>
      <w:r>
        <w:rPr>
          <w:rFonts w:ascii="Times New Roman"/>
          <w:i/>
          <w:color w:val="231F1F"/>
          <w:spacing w:val="-2"/>
          <w:sz w:val="22"/>
        </w:rPr>
        <w:t> </w:t>
      </w:r>
      <w:r>
        <w:rPr>
          <w:rFonts w:ascii="Times New Roman"/>
          <w:i/>
          <w:color w:val="231F1F"/>
          <w:sz w:val="22"/>
        </w:rPr>
        <w:t>Big</w:t>
      </w:r>
      <w:r>
        <w:rPr>
          <w:rFonts w:ascii="Times New Roman"/>
          <w:i/>
          <w:color w:val="231F1F"/>
          <w:spacing w:val="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Fish,</w:t>
      </w:r>
      <w:r>
        <w:rPr>
          <w:rFonts w:ascii="Times New Roman"/>
          <w:i/>
          <w:color w:val="231F1F"/>
          <w:spacing w:val="-4"/>
          <w:sz w:val="22"/>
        </w:rPr>
        <w:t> </w:t>
      </w:r>
      <w:r>
        <w:rPr>
          <w:rFonts w:ascii="Times New Roman"/>
          <w:color w:val="231F1F"/>
          <w:sz w:val="22"/>
        </w:rPr>
        <w:t>John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Wiley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z w:val="22"/>
        </w:rPr>
        <w:t>8&lt; Sons, </w:t>
      </w:r>
      <w:r>
        <w:rPr>
          <w:rFonts w:ascii="Times New Roman"/>
          <w:color w:val="231F1F"/>
          <w:spacing w:val="-1"/>
          <w:sz w:val="22"/>
        </w:rPr>
        <w:t>Nevv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Jersey,</w:t>
      </w:r>
      <w:r>
        <w:rPr>
          <w:rFonts w:ascii="Times New Roman"/>
          <w:color w:val="231F1F"/>
          <w:sz w:val="22"/>
        </w:rPr>
        <w:t> p.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z w:val="22"/>
        </w:rPr>
        <w:t>10.</w:t>
      </w:r>
      <w:r>
        <w:rPr>
          <w:rFonts w:ascii="Times New Roman"/>
          <w:sz w:val="22"/>
        </w:rPr>
      </w:r>
    </w:p>
    <w:p>
      <w:pPr>
        <w:spacing w:before="1"/>
        <w:ind w:left="839" w:right="114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[24]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Keller,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E.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(2005).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„Getting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Good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Buzz: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What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Can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Global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Brand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Do?”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Word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Mouth</w:t>
      </w:r>
      <w:r>
        <w:rPr>
          <w:rFonts w:ascii="Times New Roman" w:hAnsi="Times New Roman" w:cs="Times New Roman" w:eastAsia="Times New Roman"/>
          <w:color w:val="231F1F"/>
          <w:spacing w:val="6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Marketing</w:t>
      </w:r>
      <w:r>
        <w:rPr>
          <w:rFonts w:ascii="Times New Roman" w:hAnsi="Times New Roman" w:cs="Times New Roman" w:eastAsia="Times New Roman"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Association</w:t>
      </w:r>
      <w:r>
        <w:rPr>
          <w:rFonts w:ascii="Times New Roman" w:hAnsi="Times New Roman" w:cs="Times New Roman" w:eastAsia="Times New Roman"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vvebsite,</w:t>
      </w:r>
      <w:r>
        <w:rPr>
          <w:rFonts w:ascii="Times New Roman" w:hAnsi="Times New Roman" w:cs="Times New Roman" w:eastAsia="Times New Roman"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January</w:t>
      </w:r>
      <w:r>
        <w:rPr>
          <w:rFonts w:ascii="Times New Roman" w:hAnsi="Times New Roman" w:cs="Times New Roman" w:eastAsia="Times New Roman"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12,</w:t>
      </w:r>
      <w:r>
        <w:rPr>
          <w:rFonts w:ascii="Times New Roman" w:hAnsi="Times New Roman" w:cs="Times New Roman" w:eastAsia="Times New Roman"/>
          <w:color w:val="231F1F"/>
          <w:spacing w:val="10"/>
          <w:sz w:val="22"/>
          <w:szCs w:val="22"/>
        </w:rPr>
        <w:t> </w:t>
      </w:r>
      <w:hyperlink r:id="rId13">
        <w:r>
          <w:rPr>
            <w:rFonts w:ascii="Times New Roman" w:hAnsi="Times New Roman" w:cs="Times New Roman" w:eastAsia="Times New Roman"/>
            <w:color w:val="231F1F"/>
            <w:spacing w:val="-2"/>
            <w:sz w:val="22"/>
            <w:szCs w:val="22"/>
          </w:rPr>
          <w:t>http://womma.</w:t>
        </w:r>
      </w:hyperlink>
      <w:r>
        <w:rPr>
          <w:rFonts w:ascii="Times New Roman" w:hAnsi="Times New Roman" w:cs="Times New Roman" w:eastAsia="Times New Roman"/>
          <w:color w:val="231F1F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org/</w:t>
      </w:r>
      <w:r>
        <w:rPr>
          <w:rFonts w:ascii="Times New Roman" w:hAnsi="Times New Roman" w:cs="Times New Roman" w:eastAsia="Times New Roman"/>
          <w:color w:val="231F1F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pages/2005/01/getting_good_bu.htm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[25]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Amine,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(1998).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„Consumers’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True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Brand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Loyalty: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Central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Role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Commitment”,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Journal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i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Strategic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Marketing,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6, pp.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305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319.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838" w:right="111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[26]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Amine,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(1998).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„Consumers’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Truc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Brand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Loyalty: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Central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Role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Commitment”,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Journal</w:t>
      </w:r>
      <w:r>
        <w:rPr>
          <w:rFonts w:ascii="Times New Roman" w:hAnsi="Times New Roman" w:cs="Times New Roman" w:eastAsia="Times New Roman"/>
          <w:i/>
          <w:color w:val="231F1F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i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Strategic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Marketing,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6, pp.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305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319.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1F"/>
          <w:spacing w:val="-1"/>
          <w:sz w:val="20"/>
        </w:rPr>
        <w:t>Aleksandar</w:t>
      </w:r>
      <w:r>
        <w:rPr>
          <w:rFonts w:ascii="Times New Roman" w:hAnsi="Times New Roman"/>
          <w:b/>
          <w:color w:val="231F1F"/>
          <w:spacing w:val="-19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Radulović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430" w:right="143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color w:val="231F1F"/>
          <w:sz w:val="20"/>
          <w:szCs w:val="20"/>
        </w:rPr>
        <w:t>CORPORATE</w:t>
      </w:r>
      <w:r>
        <w:rPr>
          <w:rFonts w:ascii="Times New Roman" w:hAnsi="Times New Roman" w:cs="Times New Roman" w:eastAsia="Times New Roman"/>
          <w:b/>
          <w:bCs/>
          <w:color w:val="231F1F"/>
          <w:spacing w:val="-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z w:val="20"/>
          <w:szCs w:val="20"/>
        </w:rPr>
        <w:t>ADVANTAGE</w:t>
      </w:r>
      <w:r>
        <w:rPr>
          <w:rFonts w:ascii="Times New Roman" w:hAnsi="Times New Roman" w:cs="Times New Roman" w:eastAsia="Times New Roman"/>
          <w:b/>
          <w:bCs/>
          <w:color w:val="231F1F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b/>
          <w:bCs/>
          <w:color w:val="231F1F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z w:val="20"/>
          <w:szCs w:val="20"/>
        </w:rPr>
        <w:t>BRAND</w:t>
      </w:r>
      <w:r>
        <w:rPr>
          <w:rFonts w:ascii="Times New Roman" w:hAnsi="Times New Roman" w:cs="Times New Roman" w:eastAsia="Times New Roman"/>
          <w:b/>
          <w:bCs/>
          <w:color w:val="231F1F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z w:val="20"/>
          <w:szCs w:val="20"/>
        </w:rPr>
        <w:t>APPEAL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434" w:right="1429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1F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23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Real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successful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brands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have</w:t>
      </w:r>
      <w:r>
        <w:rPr>
          <w:rFonts w:ascii="Times New Roman" w:hAnsi="Times New Roman" w:cs="Times New Roman" w:eastAsia="Times New Roman"/>
          <w:color w:val="231F1F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great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attractive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power</w:t>
      </w:r>
      <w:r>
        <w:rPr>
          <w:rFonts w:ascii="Times New Roman" w:hAnsi="Times New Roman" w:cs="Times New Roman" w:eastAsia="Times New Roman"/>
          <w:color w:val="231F1F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color w:val="231F1F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market.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They</w:t>
      </w:r>
      <w:r>
        <w:rPr>
          <w:rFonts w:ascii="Times New Roman" w:hAnsi="Times New Roman" w:cs="Times New Roman" w:eastAsia="Times New Roman"/>
          <w:color w:val="23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real</w:t>
      </w:r>
      <w:r>
        <w:rPr>
          <w:rFonts w:ascii="Times New Roman" w:hAnsi="Times New Roman" w:cs="Times New Roman" w:eastAsia="Times New Roman"/>
          <w:color w:val="231F1F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magnet</w:t>
      </w:r>
      <w:r>
        <w:rPr>
          <w:rFonts w:ascii="Times New Roman" w:hAnsi="Times New Roman" w:cs="Times New Roman" w:eastAsia="Times New Roman"/>
          <w:color w:val="231F1F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1F"/>
          <w:spacing w:val="8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targeted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groups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customers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consumers.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character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expressing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attractive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power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brand,</w:t>
      </w:r>
      <w:r>
        <w:rPr>
          <w:rFonts w:ascii="Times New Roman" w:hAnsi="Times New Roman" w:cs="Times New Roman" w:eastAsia="Times New Roman"/>
          <w:color w:val="231F1F"/>
          <w:spacing w:val="7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we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can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distinguish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two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their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categories</w:t>
      </w:r>
      <w:r>
        <w:rPr>
          <w:rFonts w:ascii="Times New Roman" w:hAnsi="Times New Roman" w:cs="Times New Roman" w:eastAsia="Times New Roman"/>
          <w:color w:val="231F1F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brands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exhibit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functional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attractiveness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brands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have</w:t>
      </w:r>
      <w:r>
        <w:rPr>
          <w:rFonts w:ascii="Times New Roman" w:hAnsi="Times New Roman" w:cs="Times New Roman" w:eastAsia="Times New Roman"/>
          <w:color w:val="231F1F"/>
          <w:spacing w:val="6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associative</w:t>
      </w:r>
      <w:r>
        <w:rPr>
          <w:rFonts w:ascii="Times New Roman" w:hAnsi="Times New Roman" w:cs="Times New Roman" w:eastAsia="Times New Roman"/>
          <w:color w:val="231F1F"/>
          <w:spacing w:val="-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appeal.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8" w:right="114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z w:val="20"/>
        </w:rPr>
        <w:t>Brands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with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functional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appeal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are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based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on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technological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innovative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superiority.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The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comparative</w:t>
      </w:r>
      <w:r>
        <w:rPr>
          <w:rFonts w:ascii="Times New Roman"/>
          <w:color w:val="231F1F"/>
          <w:spacing w:val="107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advantages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of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these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brands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lie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their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functional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performances.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2"/>
          <w:sz w:val="20"/>
        </w:rPr>
        <w:t>The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comparative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advantages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are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tangible,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visible</w:t>
      </w:r>
      <w:r>
        <w:rPr>
          <w:rFonts w:ascii="Times New Roman"/>
          <w:color w:val="231F1F"/>
          <w:spacing w:val="86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25"/>
          <w:sz w:val="20"/>
        </w:rPr>
        <w:t> </w:t>
      </w:r>
      <w:r>
        <w:rPr>
          <w:rFonts w:ascii="Times New Roman"/>
          <w:color w:val="231F1F"/>
          <w:sz w:val="20"/>
        </w:rPr>
        <w:t>objectively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provable.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Marketing</w:t>
      </w:r>
      <w:r>
        <w:rPr>
          <w:rFonts w:ascii="Times New Roman"/>
          <w:color w:val="231F1F"/>
          <w:spacing w:val="24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is</w:t>
      </w:r>
      <w:r>
        <w:rPr>
          <w:rFonts w:ascii="Times New Roman"/>
          <w:color w:val="231F1F"/>
          <w:spacing w:val="24"/>
          <w:sz w:val="20"/>
        </w:rPr>
        <w:t> </w:t>
      </w:r>
      <w:r>
        <w:rPr>
          <w:rFonts w:ascii="Times New Roman"/>
          <w:color w:val="231F1F"/>
          <w:sz w:val="20"/>
        </w:rPr>
        <w:t>predominantly</w:t>
      </w:r>
      <w:r>
        <w:rPr>
          <w:rFonts w:ascii="Times New Roman"/>
          <w:color w:val="231F1F"/>
          <w:spacing w:val="24"/>
          <w:sz w:val="20"/>
        </w:rPr>
        <w:t> </w:t>
      </w:r>
      <w:r>
        <w:rPr>
          <w:rFonts w:ascii="Times New Roman"/>
          <w:color w:val="231F1F"/>
          <w:sz w:val="20"/>
        </w:rPr>
        <w:t>based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z w:val="20"/>
        </w:rPr>
        <w:t>on</w:t>
      </w:r>
      <w:r>
        <w:rPr>
          <w:rFonts w:ascii="Times New Roman"/>
          <w:color w:val="231F1F"/>
          <w:spacing w:val="2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technological</w:t>
      </w:r>
      <w:r>
        <w:rPr>
          <w:rFonts w:ascii="Times New Roman"/>
          <w:color w:val="231F1F"/>
          <w:spacing w:val="25"/>
          <w:sz w:val="20"/>
        </w:rPr>
        <w:t> </w:t>
      </w:r>
      <w:r>
        <w:rPr>
          <w:rFonts w:ascii="Times New Roman"/>
          <w:color w:val="231F1F"/>
          <w:sz w:val="20"/>
        </w:rPr>
        <w:t>innovation</w:t>
      </w:r>
      <w:r>
        <w:rPr>
          <w:rFonts w:ascii="Times New Roman"/>
          <w:color w:val="231F1F"/>
          <w:spacing w:val="2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alignment</w:t>
      </w:r>
      <w:r>
        <w:rPr>
          <w:rFonts w:ascii="Times New Roman"/>
          <w:color w:val="231F1F"/>
          <w:spacing w:val="2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with</w:t>
      </w:r>
      <w:r>
        <w:rPr>
          <w:rFonts w:ascii="Times New Roman"/>
          <w:color w:val="231F1F"/>
          <w:spacing w:val="88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research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development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activities.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These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brands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represent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creative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well-designed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forms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satisfying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new</w:t>
      </w:r>
      <w:r>
        <w:rPr>
          <w:rFonts w:ascii="Times New Roman"/>
          <w:color w:val="231F1F"/>
          <w:spacing w:val="58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human</w:t>
      </w:r>
      <w:r>
        <w:rPr>
          <w:rFonts w:ascii="Times New Roman"/>
          <w:color w:val="231F1F"/>
          <w:spacing w:val="-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needs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consumer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preferences.</w:t>
      </w:r>
      <w:r>
        <w:rPr>
          <w:rFonts w:ascii="Times New Roman"/>
          <w:sz w:val="20"/>
        </w:rPr>
      </w: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pacing w:val="-1"/>
          <w:sz w:val="20"/>
        </w:rPr>
        <w:t>Key</w:t>
      </w:r>
      <w:r>
        <w:rPr>
          <w:rFonts w:ascii="Times New Roman"/>
          <w:i/>
          <w:color w:val="231F1F"/>
          <w:spacing w:val="-9"/>
          <w:sz w:val="20"/>
        </w:rPr>
        <w:t> </w:t>
      </w:r>
      <w:r>
        <w:rPr>
          <w:rFonts w:ascii="Times New Roman"/>
          <w:i/>
          <w:color w:val="231F1F"/>
          <w:spacing w:val="-1"/>
          <w:sz w:val="20"/>
        </w:rPr>
        <w:t>words</w:t>
      </w:r>
      <w:r>
        <w:rPr>
          <w:rFonts w:ascii="Times New Roman"/>
          <w:color w:val="231F1F"/>
          <w:spacing w:val="-1"/>
          <w:sz w:val="20"/>
        </w:rPr>
        <w:t>: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brand,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consumer,</w:t>
      </w:r>
      <w:r>
        <w:rPr>
          <w:rFonts w:ascii="Times New Roman"/>
          <w:color w:val="231F1F"/>
          <w:spacing w:val="-9"/>
          <w:sz w:val="20"/>
        </w:rPr>
        <w:t> </w:t>
      </w:r>
      <w:r>
        <w:rPr>
          <w:rFonts w:ascii="Times New Roman"/>
          <w:color w:val="231F1F"/>
          <w:sz w:val="20"/>
        </w:rPr>
        <w:t>perception,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motivation,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marketing.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998pt;margin-top:788.216675pt;width:15pt;height:13pt;mso-position-horizontal-relative:page;mso-position-vertical-relative:page;z-index:-848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846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8440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8416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83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NIR 15/2019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4.816101pt;margin-top:40.275276pt;width:90.6pt;height:12pt;mso-position-horizontal-relative:page;mso-position-vertical-relative:page;z-index:-83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Aleksandar Radulović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8344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8320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346.377991pt;margin-top:40.275276pt;width:179.05pt;height:12pt;mso-position-horizontal-relative:page;mso-position-vertical-relative:page;z-index:-82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i/>
                    <w:color w:val="231F1F"/>
                    <w:sz w:val="20"/>
                    <w:szCs w:val="20"/>
                  </w:rPr>
                  <w:t>Korporativna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1F"/>
                    <w:spacing w:val="-1"/>
                    <w:sz w:val="20"/>
                    <w:szCs w:val="20"/>
                  </w:rPr>
                  <w:t>prednost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1F"/>
                    <w:sz w:val="20"/>
                    <w:szCs w:val="20"/>
                  </w:rPr>
                  <w:t> – privlačnost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1F"/>
                    <w:spacing w:val="-2"/>
                    <w:sz w:val="20"/>
                    <w:szCs w:val="20"/>
                  </w:rPr>
                  <w:t>brenda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620" w:hanging="360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48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5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2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9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6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3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0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68" w:hanging="36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3479" w:hanging="420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479" w:hanging="420"/>
        <w:jc w:val="right"/>
      </w:pPr>
      <w:rPr>
        <w:rFonts w:hint="default" w:ascii="Times New Roman" w:hAnsi="Times New Roman" w:eastAsia="Times New Roman"/>
        <w:b/>
        <w:bCs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4644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227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09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92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75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57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0" w:hanging="420"/>
      </w:pPr>
      <w:rPr>
        <w:rFonts w:hint="default"/>
      </w:rPr>
    </w:lvl>
  </w:abstractNum>
  <w:abstractNum w:abstractNumId="0">
    <w:multiLevelType w:val="hybridMultilevel"/>
    <w:lvl w:ilvl="0">
      <w:start w:val="5"/>
      <w:numFmt w:val="lowerLetter"/>
      <w:lvlText w:val="%1"/>
      <w:lvlJc w:val="left"/>
      <w:pPr>
        <w:ind w:left="458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58" w:hanging="339"/>
        <w:jc w:val="left"/>
      </w:pPr>
      <w:rPr>
        <w:rFonts w:hint="default" w:ascii="Times New Roman" w:hAnsi="Times New Roman" w:eastAsia="Times New Roman"/>
        <w:color w:val="231F1F"/>
        <w:sz w:val="22"/>
        <w:szCs w:val="22"/>
      </w:rPr>
    </w:lvl>
    <w:lvl w:ilvl="2">
      <w:start w:val="1"/>
      <w:numFmt w:val="decimal"/>
      <w:lvlText w:val="%3."/>
      <w:lvlJc w:val="left"/>
      <w:pPr>
        <w:ind w:left="3422" w:hanging="221"/>
        <w:jc w:val="left"/>
      </w:pPr>
      <w:rPr>
        <w:rFonts w:hint="default" w:ascii="Times New Roman" w:hAnsi="Times New Roman" w:eastAsia="Times New Roman"/>
        <w:b/>
        <w:bCs/>
        <w:color w:val="231F1F"/>
        <w:sz w:val="22"/>
        <w:szCs w:val="22"/>
      </w:rPr>
    </w:lvl>
    <w:lvl w:ilvl="3">
      <w:start w:val="1"/>
      <w:numFmt w:val="decimal"/>
      <w:lvlText w:val="%3.%4."/>
      <w:lvlJc w:val="left"/>
      <w:pPr>
        <w:ind w:left="4079" w:hanging="387"/>
        <w:jc w:val="right"/>
      </w:pPr>
      <w:rPr>
        <w:rFonts w:hint="default" w:ascii="Times New Roman" w:hAnsi="Times New Roman" w:eastAsia="Times New Roman"/>
        <w:b/>
        <w:bCs/>
        <w:color w:val="231F1F"/>
        <w:sz w:val="22"/>
        <w:szCs w:val="22"/>
      </w:rPr>
    </w:lvl>
    <w:lvl w:ilvl="4">
      <w:start w:val="1"/>
      <w:numFmt w:val="bullet"/>
      <w:lvlText w:val="•"/>
      <w:lvlJc w:val="left"/>
      <w:pPr>
        <w:ind w:left="5385" w:hanging="3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39" w:hanging="3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92" w:hanging="3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45" w:hanging="3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9" w:hanging="387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4"/>
      <w:ind w:left="119" w:firstLine="70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hanging="42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acaradulovic@gmail.com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hyperlink" Target="http://womma/" TargetMode="External"/><Relationship Id="rId14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2025-02-25T23:17:49Z</dcterms:created>
  <dcterms:modified xsi:type="dcterms:W3CDTF">2025-02-25T23:17:49Z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LastSaved">
    <vt:filetime>2025-02-25T00:00:00Z</vt:filetime>
  </property>
</Properties>
</file>