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45" w:val="left" w:leader="none"/>
        </w:tabs>
        <w:spacing w:line="274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Nebojša</w:t>
      </w:r>
      <w:r>
        <w:rPr>
          <w:rFonts w:ascii="Times New Roman" w:hAnsi="Times New Roman"/>
          <w:b/>
          <w:color w:val="231F1F"/>
          <w:sz w:val="24"/>
        </w:rPr>
        <w:t> Savanović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047 </w:t>
      </w:r>
      <w:r>
        <w:rPr>
          <w:rFonts w:ascii="Times New Roman" w:hAnsi="Times New Roman"/>
          <w:color w:val="231F1F"/>
          <w:spacing w:val="-1"/>
          <w:sz w:val="22"/>
        </w:rPr>
        <w:t>(338.5)497.6</w:t>
      </w:r>
      <w:r>
        <w:rPr>
          <w:rFonts w:ascii="Times New Roman" w:hAnsi="Times New Roman"/>
          <w:sz w:val="22"/>
        </w:rPr>
      </w:r>
    </w:p>
    <w:p>
      <w:pPr>
        <w:tabs>
          <w:tab w:pos="7305" w:val="left" w:leader="none"/>
        </w:tabs>
        <w:spacing w:line="27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4"/>
        </w:rPr>
        <w:t>Gradska uprava,</w:t>
      </w:r>
      <w:r>
        <w:rPr>
          <w:rFonts w:ascii="Times New Roman" w:hAnsi="Times New Roman"/>
          <w:color w:val="231F1F"/>
          <w:sz w:val="24"/>
        </w:rPr>
        <w:t> Prijedor, </w:t>
      </w:r>
      <w:r>
        <w:rPr>
          <w:rFonts w:ascii="Times New Roman" w:hAnsi="Times New Roman"/>
          <w:color w:val="231F1F"/>
          <w:spacing w:val="-1"/>
          <w:sz w:val="24"/>
        </w:rPr>
        <w:t>BiH</w:t>
        <w:tab/>
      </w:r>
      <w:r>
        <w:rPr>
          <w:rFonts w:ascii="Times New Roman" w:hAnsi="Times New Roman"/>
          <w:color w:val="231F1F"/>
          <w:spacing w:val="-1"/>
          <w:sz w:val="22"/>
        </w:rPr>
        <w:t>Originalni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</w:t>
      </w:r>
      <w:r>
        <w:rPr>
          <w:rFonts w:ascii="Times New Roman" w:hAnsi="Times New Roman"/>
          <w:sz w:val="22"/>
        </w:rPr>
      </w:r>
    </w:p>
    <w:p>
      <w:pPr>
        <w:spacing w:line="237" w:lineRule="auto" w:before="7"/>
        <w:ind w:left="116" w:right="605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Slobodanka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Savanović</w:t>
      </w:r>
      <w:r>
        <w:rPr>
          <w:rFonts w:ascii="Times New Roman" w:hAnsi="Times New Roman"/>
          <w:b/>
          <w:color w:val="231F1F"/>
          <w:spacing w:val="2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Internacionalni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univerzitet,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</w:t>
      </w:r>
      <w:r>
        <w:rPr>
          <w:rFonts w:ascii="Times New Roman" w:hAnsi="Times New Roman"/>
          <w:color w:val="231F1F"/>
          <w:sz w:val="24"/>
        </w:rPr>
        <w:t> distrikt </w:t>
      </w:r>
      <w:r>
        <w:rPr>
          <w:rFonts w:ascii="Times New Roman" w:hAnsi="Times New Roman"/>
          <w:color w:val="231F1F"/>
          <w:spacing w:val="-1"/>
          <w:sz w:val="24"/>
        </w:rPr>
        <w:t>BiH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F2B2D"/>
        </w:rPr>
        <w:t>UTICAJ STUBOVA</w:t>
      </w:r>
      <w:r>
        <w:rPr>
          <w:color w:val="1F2B2D"/>
          <w:spacing w:val="-1"/>
        </w:rPr>
        <w:t> KONKURENTOSTI</w:t>
      </w:r>
      <w:r>
        <w:rPr>
          <w:color w:val="1F2B2D"/>
          <w:spacing w:val="2"/>
        </w:rPr>
        <w:t> </w:t>
      </w:r>
      <w:r>
        <w:rPr>
          <w:rFonts w:ascii="Times New Roman" w:hAnsi="Times New Roman" w:cs="Times New Roman" w:eastAsia="Times New Roman"/>
          <w:color w:val="1F2B2D"/>
        </w:rPr>
        <w:t>– </w:t>
      </w:r>
      <w:r>
        <w:rPr>
          <w:color w:val="1F2B2D"/>
          <w:spacing w:val="-1"/>
        </w:rPr>
        <w:t>FAZA</w:t>
      </w:r>
      <w:r>
        <w:rPr>
          <w:color w:val="1F2B2D"/>
          <w:spacing w:val="1"/>
        </w:rPr>
        <w:t> </w:t>
      </w:r>
      <w:r>
        <w:rPr>
          <w:color w:val="1F2B2D"/>
          <w:spacing w:val="-1"/>
        </w:rPr>
        <w:t>F</w:t>
      </w:r>
      <w:r>
        <w:rPr>
          <w:rFonts w:ascii="Times New Roman" w:hAnsi="Times New Roman" w:cs="Times New Roman" w:eastAsia="Times New Roman"/>
          <w:color w:val="1F2B2D"/>
          <w:spacing w:val="-1"/>
        </w:rPr>
        <w:t>AKTORA</w:t>
      </w:r>
      <w:r>
        <w:rPr>
          <w:rFonts w:ascii="Times New Roman" w:hAnsi="Times New Roman" w:cs="Times New Roman" w:eastAsia="Times New Roman"/>
          <w:color w:val="1F2B2D"/>
        </w:rPr>
        <w:t> NA </w:t>
      </w:r>
      <w:r>
        <w:rPr>
          <w:rFonts w:ascii="Times New Roman" w:hAnsi="Times New Roman" w:cs="Times New Roman" w:eastAsia="Times New Roman"/>
          <w:color w:val="1F2B2D"/>
          <w:spacing w:val="-1"/>
        </w:rPr>
        <w:t>BRUTO</w:t>
      </w:r>
      <w:r>
        <w:rPr>
          <w:rFonts w:ascii="Times New Roman" w:hAnsi="Times New Roman" w:cs="Times New Roman" w:eastAsia="Times New Roman"/>
          <w:color w:val="1F2B2D"/>
        </w:rPr>
        <w:t> </w:t>
      </w:r>
      <w:r>
        <w:rPr>
          <w:rFonts w:ascii="Times New Roman" w:hAnsi="Times New Roman" w:cs="Times New Roman" w:eastAsia="Times New Roman"/>
          <w:color w:val="1F2B2D"/>
          <w:spacing w:val="-1"/>
        </w:rPr>
        <w:t>DOMAĆI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before="139"/>
        <w:ind w:left="831" w:right="83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1F2B2D"/>
          <w:spacing w:val="-1"/>
          <w:sz w:val="24"/>
          <w:szCs w:val="24"/>
        </w:rPr>
        <w:t>PROIZVOD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 U BOSNI I </w:t>
      </w:r>
      <w:r>
        <w:rPr>
          <w:rFonts w:ascii="Times New Roman" w:hAnsi="Times New Roman" w:cs="Times New Roman" w:eastAsia="Times New Roman"/>
          <w:b/>
          <w:bCs/>
          <w:color w:val="1F2B2D"/>
          <w:spacing w:val="-1"/>
          <w:sz w:val="24"/>
          <w:szCs w:val="24"/>
        </w:rPr>
        <w:t>HERCEGOVINI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 U</w:t>
      </w:r>
      <w:r>
        <w:rPr>
          <w:rFonts w:ascii="Times New Roman" w:hAnsi="Times New Roman" w:cs="Times New Roman" w:eastAsia="Times New Roman"/>
          <w:b/>
          <w:bCs/>
          <w:color w:val="1F2B2D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PERIODU</w:t>
      </w:r>
      <w:r>
        <w:rPr>
          <w:rFonts w:ascii="Times New Roman" w:hAnsi="Times New Roman" w:cs="Times New Roman" w:eastAsia="Times New Roman"/>
          <w:b/>
          <w:bCs/>
          <w:color w:val="1F2B2D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2010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color w:val="1F2B2D"/>
          <w:sz w:val="24"/>
          <w:szCs w:val="24"/>
        </w:rPr>
        <w:t>2016.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Napravili</w:t>
      </w:r>
      <w:r>
        <w:rPr>
          <w:rFonts w:ascii="Times New Roman" w:hAnsi="Times New Roman"/>
          <w:color w:val="231F1F"/>
          <w:spacing w:val="-1"/>
          <w:sz w:val="20"/>
        </w:rPr>
        <w:t> smo empirijsko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postojanju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između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domaćeg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pojedinih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stubova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konkurentnosti.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Empirijske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studije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uobličile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period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nakon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ekonomske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krize</w:t>
      </w:r>
      <w:r>
        <w:rPr>
          <w:rFonts w:ascii="Times New Roman" w:hAnsi="Times New Roman"/>
          <w:color w:val="231F1F"/>
          <w:spacing w:val="6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mogle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doneti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zanimljive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zaključke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ekonomskog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stanovišta.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Stubovi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konkurentnosti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ovom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nezavisno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varijabilni,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izraženi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elementi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Globalnog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indeksa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konkurentnosti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(GCI)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definisani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strane</w:t>
      </w:r>
      <w:r>
        <w:rPr>
          <w:rFonts w:ascii="Times New Roman" w:hAnsi="Times New Roman"/>
          <w:color w:val="231F1F"/>
          <w:spacing w:val="11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Svetskog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ekonomskog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foruma </w:t>
      </w:r>
      <w:r>
        <w:rPr>
          <w:rFonts w:ascii="Times New Roman" w:hAnsi="Times New Roman"/>
          <w:color w:val="231F1F"/>
          <w:sz w:val="20"/>
        </w:rPr>
        <w:t>(WEF),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zavisna </w:t>
      </w:r>
      <w:r>
        <w:rPr>
          <w:rFonts w:ascii="Times New Roman" w:hAnsi="Times New Roman"/>
          <w:color w:val="231F1F"/>
          <w:sz w:val="20"/>
        </w:rPr>
        <w:t>varijabla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istraživan</w:t>
      </w:r>
      <w:r>
        <w:rPr>
          <w:rFonts w:ascii="Times New Roman" w:hAnsi="Times New Roman"/>
          <w:color w:val="231F1F"/>
          <w:spacing w:val="1"/>
          <w:sz w:val="20"/>
        </w:rPr>
        <w:t>ja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odnosi</w:t>
      </w:r>
      <w:r>
        <w:rPr>
          <w:rFonts w:ascii="Times New Roman" w:hAnsi="Times New Roman"/>
          <w:color w:val="231F1F"/>
          <w:spacing w:val="4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korelaciju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između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kretanja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domaćeg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Bosni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Hercegovini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periodu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2010.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2016.</w:t>
      </w:r>
      <w:r>
        <w:rPr>
          <w:rFonts w:ascii="Times New Roman" w:hAnsi="Times New Roman"/>
          <w:color w:val="231F1F"/>
          <w:spacing w:val="4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godine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stupova</w:t>
      </w:r>
      <w:r>
        <w:rPr>
          <w:rFonts w:ascii="Times New Roman" w:hAnsi="Times New Roman"/>
          <w:color w:val="231F1F"/>
          <w:sz w:val="20"/>
        </w:rPr>
        <w:t>  konkurentnosti,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osnovnih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uvjeta,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podindeksa: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institucije,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infrastruktura,</w:t>
      </w:r>
      <w:r>
        <w:rPr>
          <w:rFonts w:ascii="Times New Roman" w:hAnsi="Times New Roman"/>
          <w:color w:val="231F1F"/>
          <w:sz w:val="20"/>
        </w:rPr>
        <w:t>  </w:t>
      </w:r>
      <w:r>
        <w:rPr>
          <w:rFonts w:ascii="Times New Roman" w:hAnsi="Times New Roman"/>
          <w:color w:val="231F1F"/>
          <w:spacing w:val="-1"/>
          <w:sz w:val="20"/>
        </w:rPr>
        <w:t>makroekonomsko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okruženje.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Glavni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rezultat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</w:t>
      </w:r>
      <w:r>
        <w:rPr>
          <w:rFonts w:ascii="Times New Roman" w:hAnsi="Times New Roman"/>
          <w:color w:val="231F1F"/>
          <w:sz w:val="20"/>
        </w:rPr>
        <w:t>ivanja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veoma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mali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uticaj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BDP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prva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podindeksa</w:t>
      </w:r>
      <w:r>
        <w:rPr>
          <w:rFonts w:ascii="Times New Roman" w:hAnsi="Times New Roman"/>
          <w:color w:val="231F1F"/>
          <w:spacing w:val="6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konkurentnosti,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trećem,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makroekonomskom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okruženju,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ovaj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nivo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zemlje,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gotovo</w:t>
      </w:r>
      <w:r>
        <w:rPr>
          <w:rFonts w:ascii="Times New Roman" w:hAnsi="Times New Roman"/>
          <w:color w:val="231F1F"/>
          <w:spacing w:val="8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postoji.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KLJUĈNE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RIJEĈI</w:t>
      </w:r>
      <w:r>
        <w:rPr>
          <w:rFonts w:ascii="Times New Roman" w:hAnsi="Times New Roman"/>
          <w:color w:val="231F1F"/>
          <w:sz w:val="20"/>
        </w:rPr>
        <w:t>: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Bruto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domaći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proizvod,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Indeks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globalne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konkurent</w:t>
      </w:r>
      <w:r>
        <w:rPr>
          <w:rFonts w:ascii="Times New Roman" w:hAnsi="Times New Roman"/>
          <w:color w:val="231F1F"/>
          <w:sz w:val="20"/>
        </w:rPr>
        <w:t>nosti,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WEF,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42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z w:val="22"/>
        </w:rPr>
        <w:t>1. </w:t>
      </w: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4"/>
        <w:ind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naučnog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sprovedeno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empirijsko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postojanj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color w:val="231F1F"/>
          <w:spacing w:val="-1"/>
        </w:rPr>
        <w:t>povezanosti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između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bruto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domaćeg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stubova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konkurentnosti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(engl.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Pillars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Competitiveness</w:t>
      </w:r>
      <w:r>
        <w:rPr>
          <w:color w:val="231F1F"/>
          <w:spacing w:val="-1"/>
        </w:rPr>
        <w:t>).</w:t>
      </w:r>
      <w:r>
        <w:rPr>
          <w:color w:val="231F1F"/>
          <w:spacing w:val="30"/>
        </w:rPr>
        <w:t> </w:t>
      </w:r>
      <w:r>
        <w:rPr>
          <w:color w:val="231F1F"/>
        </w:rPr>
        <w:t>Nedostatak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empirijskih</w:t>
      </w:r>
      <w:r>
        <w:rPr>
          <w:color w:val="231F1F"/>
          <w:spacing w:val="30"/>
        </w:rPr>
        <w:t> </w:t>
      </w:r>
      <w:r>
        <w:rPr>
          <w:color w:val="231F1F"/>
        </w:rPr>
        <w:t>studija</w:t>
      </w:r>
      <w:r>
        <w:rPr>
          <w:color w:val="231F1F"/>
          <w:spacing w:val="30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</w:rPr>
        <w:t>uzorkom</w:t>
      </w:r>
      <w:r>
        <w:rPr>
          <w:color w:val="231F1F"/>
          <w:spacing w:val="31"/>
        </w:rPr>
        <w:t> </w:t>
      </w:r>
      <w:r>
        <w:rPr>
          <w:color w:val="231F1F"/>
        </w:rPr>
        <w:t>obuhvataju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razdoblje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73"/>
        </w:rPr>
        <w:t> </w:t>
      </w:r>
      <w:r>
        <w:rPr>
          <w:color w:val="231F1F"/>
        </w:rPr>
        <w:t>svjetske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ekonomske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mogle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donijeti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zanimljive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zaključke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tačke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gledišta.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231F1F"/>
        </w:rPr>
        <w:t>tubovi</w:t>
      </w:r>
      <w:r>
        <w:rPr>
          <w:color w:val="231F1F"/>
          <w:spacing w:val="32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onkurentnosti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</w:t>
      </w:r>
      <w:r>
        <w:rPr>
          <w:color w:val="231F1F"/>
        </w:rPr>
        <w:t>ezavisne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promjenljive,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izraženi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opšteg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indeksa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konkurentnosti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(engl.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Global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Competitiveness</w:t>
      </w:r>
      <w:r>
        <w:rPr>
          <w:rFonts w:ascii="Times New Roman" w:hAnsi="Times New Roman" w:cs="Times New Roman" w:eastAsia="Times New Roman"/>
          <w:i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Index</w:t>
      </w:r>
      <w:r>
        <w:rPr>
          <w:rFonts w:ascii="Times New Roman" w:hAnsi="Times New Roman" w:cs="Times New Roman" w:eastAsia="Times New Roman"/>
          <w:i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GCI)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definisani</w:t>
      </w:r>
      <w:r>
        <w:rPr>
          <w:color w:val="231F1F"/>
          <w:spacing w:val="23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22"/>
        </w:rPr>
        <w:t> </w:t>
      </w:r>
      <w:r>
        <w:rPr>
          <w:color w:val="231F1F"/>
        </w:rPr>
        <w:t>Svjetskog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21"/>
        </w:rPr>
        <w:t> </w:t>
      </w:r>
      <w:r>
        <w:rPr>
          <w:color w:val="231F1F"/>
        </w:rPr>
        <w:t>foruma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(engl.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World</w:t>
      </w:r>
      <w:r>
        <w:rPr>
          <w:rFonts w:ascii="Times New Roman" w:hAnsi="Times New Roman" w:cs="Times New Roman" w:eastAsia="Times New Roman"/>
          <w:i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Economic</w:t>
      </w:r>
      <w:r>
        <w:rPr>
          <w:rFonts w:ascii="Times New Roman" w:hAnsi="Times New Roman" w:cs="Times New Roman" w:eastAsia="Times New Roman"/>
          <w:i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Forum</w:t>
      </w:r>
      <w:r>
        <w:rPr>
          <w:rFonts w:ascii="Times New Roman" w:hAnsi="Times New Roman" w:cs="Times New Roman" w:eastAsia="Times New Roman"/>
          <w:i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WEF),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promjenljiva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bruto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proizvod.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color w:val="231F1F"/>
        </w:rPr>
        <w:t>dnosi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korelaciju</w:t>
      </w:r>
      <w:r>
        <w:rPr>
          <w:rFonts w:ascii="Times New Roman" w:hAnsi="Times New Roman" w:cs="Times New Roman" w:eastAsia="Times New Roman"/>
          <w:color w:val="231F1F"/>
        </w:rPr>
        <w:t> između kretanja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bruto domaćeg proizvoda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Bosni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 periodu od 2010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6"/>
        <w:ind w:right="0"/>
        <w:jc w:val="left"/>
      </w:pP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2016. </w:t>
      </w:r>
      <w:r>
        <w:rPr>
          <w:color w:val="231F1F"/>
          <w:spacing w:val="-1"/>
        </w:rPr>
        <w:t>godine</w:t>
      </w:r>
      <w:r>
        <w:rPr>
          <w:color w:val="231F1F"/>
        </w:rPr>
        <w:t> i stubova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konkurentnosti,</w:t>
      </w:r>
      <w:r>
        <w:rPr>
          <w:color w:val="231F1F"/>
        </w:rPr>
        <w:t> osnovni uslovi, </w:t>
      </w:r>
      <w:r>
        <w:rPr>
          <w:color w:val="231F1F"/>
          <w:spacing w:val="-1"/>
        </w:rPr>
        <w:t>podindeks.</w:t>
      </w:r>
      <w:r>
        <w:rPr/>
      </w:r>
    </w:p>
    <w:p>
      <w:pPr>
        <w:spacing w:after="0" w:line="240" w:lineRule="auto"/>
        <w:jc w:val="left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5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1"/>
        </w:numPr>
        <w:tabs>
          <w:tab w:pos="1305" w:val="left" w:leader="none"/>
        </w:tabs>
        <w:spacing w:before="72"/>
        <w:ind w:left="1304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BRUTO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DOMAĆI</w:t>
      </w:r>
      <w:r>
        <w:rPr>
          <w:rFonts w:ascii="Times New Roman" w:hAnsi="Times New Roman" w:cs="Times New Roman" w:eastAsia="Times New Roman"/>
          <w:b/>
          <w:bCs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PROIZVOD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BDP (GROSS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DOMESTIC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PRODUCT,</w:t>
      </w:r>
      <w:r>
        <w:rPr>
          <w:rFonts w:ascii="Times New Roman" w:hAnsi="Times New Roman" w:cs="Times New Roman" w:eastAsia="Times New Roman"/>
          <w:b/>
          <w:bCs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2"/>
          <w:szCs w:val="22"/>
        </w:rPr>
        <w:t>GDP)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</w:t>
      </w:r>
      <w:r>
        <w:rPr>
          <w:color w:val="231F1F"/>
        </w:rPr>
        <w:t>izvod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(BDP)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</w:rPr>
        <w:t>svih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proizvedenih</w:t>
      </w:r>
      <w:r>
        <w:rPr>
          <w:color w:val="231F1F"/>
          <w:spacing w:val="17"/>
        </w:rPr>
        <w:t> </w:t>
      </w:r>
      <w:r>
        <w:rPr>
          <w:color w:val="231F1F"/>
        </w:rPr>
        <w:t>roba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izvršenih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koji</w:t>
      </w:r>
      <w:r>
        <w:rPr>
          <w:color w:val="231F1F"/>
          <w:spacing w:val="41"/>
        </w:rPr>
        <w:t> </w:t>
      </w:r>
      <w:r>
        <w:rPr>
          <w:color w:val="231F1F"/>
        </w:rPr>
        <w:t>su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proizvedeni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određenom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razdoblju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(najčešće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kvartalnom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godišnjem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nivou).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izražen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novčanim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jedinicama,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uključeni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proizvodi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usluge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proizvedeni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spremni</w:t>
      </w:r>
      <w:r>
        <w:rPr>
          <w:color w:val="231F1F"/>
          <w:spacing w:val="7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neposrednu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potrošnju.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BDP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isključuje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proizvode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usl</w:t>
      </w:r>
      <w:r>
        <w:rPr>
          <w:color w:val="231F1F"/>
        </w:rPr>
        <w:t>uge</w:t>
      </w:r>
      <w:r>
        <w:rPr>
          <w:color w:val="231F1F"/>
          <w:spacing w:val="34"/>
        </w:rPr>
        <w:t> </w:t>
      </w:r>
      <w:r>
        <w:rPr>
          <w:color w:val="231F1F"/>
        </w:rPr>
        <w:t>koji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namijenjeni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dalju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preradu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proizvodnju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(intermedijarna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dobra).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čini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izbjegne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dvostruko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obračunavanje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istih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proizvoda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Međufazna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potrošnja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dobara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upotrebljenih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inputi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obračunskom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proizvedu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dobra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usluge.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dodana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vrijedn</w:t>
      </w:r>
      <w:r>
        <w:rPr>
          <w:rFonts w:ascii="Times New Roman" w:hAnsi="Times New Roman"/>
          <w:color w:val="231F1F"/>
          <w:spacing w:val="-1"/>
        </w:rPr>
        <w:t>osti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proizvodnje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jednaka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razlici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između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prozvodnje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međufazne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potrošnje.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Bruto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proizvod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računa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sabiranjem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ukupne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dodane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minus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subvencije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proizvode.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izračunavanja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obično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uzima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obzir </w:t>
      </w:r>
      <w:r>
        <w:rPr>
          <w:rFonts w:ascii="Times New Roman" w:hAnsi="Times New Roman"/>
          <w:color w:val="231F1F"/>
          <w:spacing w:val="-1"/>
        </w:rPr>
        <w:t>tržišna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uključenih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elemenata.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4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BDP</w:t>
      </w:r>
      <w:r>
        <w:rPr>
          <w:rFonts w:ascii="Times New Roman" w:hAnsi="Times New Roman"/>
          <w:color w:val="231F1F"/>
        </w:rPr>
        <w:t> možemo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prikazati</w:t>
      </w:r>
      <w:r>
        <w:rPr>
          <w:rFonts w:ascii="Times New Roman" w:hAnsi="Times New Roman"/>
          <w:color w:val="231F1F"/>
        </w:rPr>
        <w:t> kroz </w:t>
      </w:r>
      <w:r>
        <w:rPr>
          <w:rFonts w:ascii="Times New Roman" w:hAnsi="Times New Roman"/>
          <w:color w:val="231F1F"/>
          <w:spacing w:val="-1"/>
        </w:rPr>
        <w:t>sljedeću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formulu: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3232" w:val="left" w:leader="none"/>
        </w:tabs>
        <w:spacing w:line="240" w:lineRule="auto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BDP</w:t>
      </w:r>
      <w:r>
        <w:rPr>
          <w:rFonts w:ascii="Times New Roman" w:hAnsi="Times New Roman"/>
          <w:color w:val="231F1F"/>
        </w:rPr>
        <w:t> =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C +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+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+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X</w:t>
        <w:tab/>
      </w:r>
      <w:r>
        <w:rPr>
          <w:rFonts w:ascii="Times New Roman" w:hAnsi="Times New Roman"/>
          <w:color w:val="231F1F"/>
        </w:rPr>
        <w:t>(Jakšić, </w:t>
      </w:r>
      <w:r>
        <w:rPr>
          <w:rFonts w:ascii="Times New Roman" w:hAnsi="Times New Roman"/>
          <w:color w:val="231F1F"/>
          <w:spacing w:val="-1"/>
        </w:rPr>
        <w:t>Praščević,</w:t>
      </w:r>
      <w:r>
        <w:rPr>
          <w:rFonts w:ascii="Times New Roman" w:hAnsi="Times New Roman"/>
          <w:color w:val="231F1F"/>
        </w:rPr>
        <w:t> 2011)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C =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  <w:spacing w:val="-1"/>
        </w:rPr>
        <w:t>consumption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privatna </w:t>
      </w:r>
      <w:r>
        <w:rPr>
          <w:rFonts w:ascii="Times New Roman" w:hAnsi="Times New Roman" w:cs="Times New Roman" w:eastAsia="Times New Roman"/>
          <w:color w:val="231F1F"/>
        </w:rPr>
        <w:t>potrošnja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=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governmetn</w:t>
      </w:r>
      <w:r>
        <w:rPr>
          <w:color w:val="231F1F"/>
        </w:rPr>
        <w:t> spending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državna </w:t>
      </w:r>
      <w:r>
        <w:rPr>
          <w:rFonts w:ascii="Times New Roman" w:hAnsi="Times New Roman" w:cs="Times New Roman" w:eastAsia="Times New Roman"/>
          <w:color w:val="231F1F"/>
        </w:rPr>
        <w:t>potrošnja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</w:pPr>
      <w:r>
        <w:rPr>
          <w:rFonts w:ascii="Times New Roman" w:hAnsi="Times New Roman" w:cs="Times New Roman" w:eastAsia="Times New Roman"/>
          <w:color w:val="231F1F"/>
          <w:spacing w:val="-2"/>
        </w:rPr>
        <w:t>I=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investment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investicije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96" w:right="0"/>
        <w:jc w:val="left"/>
      </w:pPr>
      <w:r>
        <w:rPr>
          <w:rFonts w:ascii="Times New Roman"/>
          <w:color w:val="231F1F"/>
        </w:rPr>
        <w:t>X</w:t>
      </w:r>
      <w:r>
        <w:rPr>
          <w:rFonts w:ascii="Times New Roman"/>
          <w:color w:val="231F1F"/>
          <w:spacing w:val="-1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neto</w:t>
      </w:r>
      <w:r>
        <w:rPr>
          <w:color w:val="231F1F"/>
        </w:rPr>
        <w:t> izvoz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(izvoz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minus</w:t>
      </w:r>
      <w:r>
        <w:rPr>
          <w:color w:val="231F1F"/>
        </w:rPr>
        <w:t> uvoz)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877" w:right="0"/>
        <w:jc w:val="left"/>
        <w:rPr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1: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</w:rPr>
        <w:t> proizvod u </w:t>
      </w:r>
      <w:r>
        <w:rPr>
          <w:rFonts w:ascii="Times New Roman" w:hAnsi="Times New Roman"/>
          <w:color w:val="231F1F"/>
          <w:spacing w:val="-1"/>
        </w:rPr>
        <w:t>milijardama</w:t>
      </w:r>
      <w:r>
        <w:rPr>
          <w:rFonts w:ascii="Times New Roman" w:hAnsi="Times New Roman"/>
          <w:color w:val="231F1F"/>
        </w:rPr>
        <w:t> USD u </w:t>
      </w:r>
      <w:r>
        <w:rPr>
          <w:rFonts w:ascii="Times New Roman" w:hAnsi="Times New Roman"/>
          <w:color w:val="231F1F"/>
          <w:spacing w:val="-1"/>
        </w:rPr>
        <w:t>posmatranom</w:t>
      </w:r>
      <w:r>
        <w:rPr>
          <w:rFonts w:ascii="Times New Roman" w:hAnsi="Times New Roman"/>
          <w:color w:val="231F1F"/>
        </w:rPr>
        <w:t> periodu</w:t>
      </w:r>
      <w:r>
        <w:rPr>
          <w:color w:val="231F1F"/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6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2235"/>
      </w:tblGrid>
      <w:tr>
        <w:trPr>
          <w:trHeight w:val="701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pacing w:val="-1"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E1DFDF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2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1F"/>
                <w:sz w:val="24"/>
              </w:rPr>
              <w:t>BDP</w:t>
            </w:r>
            <w:r>
              <w:rPr>
                <w:rFonts w:ascii="Times New Roman"/>
                <w:b/>
                <w:color w:val="231F1F"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pacing w:val="-1"/>
                <w:sz w:val="24"/>
              </w:rPr>
              <w:t>(mlrd</w:t>
            </w:r>
            <w:r>
              <w:rPr>
                <w:rFonts w:ascii="Times New Roman"/>
                <w:b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231F1F"/>
                <w:sz w:val="24"/>
              </w:rPr>
              <w:t>USD</w:t>
            </w:r>
            <w:r>
              <w:rPr>
                <w:rFonts w:ascii="Times New Roman"/>
                <w:b/>
                <w:color w:val="231F1F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16,8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17,3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17,8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15,8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5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2016.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16,6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932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Grafik</w:t>
      </w:r>
      <w:r>
        <w:rPr>
          <w:color w:val="231F1F"/>
        </w:rPr>
        <w:t> 1: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Bruto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domaći</w:t>
      </w:r>
      <w:r>
        <w:rPr>
          <w:rFonts w:ascii="Times New Roman" w:hAnsi="Times New Roman"/>
          <w:color w:val="231F1F"/>
        </w:rPr>
        <w:t> proizvod u </w:t>
      </w:r>
      <w:r>
        <w:rPr>
          <w:rFonts w:ascii="Times New Roman" w:hAnsi="Times New Roman"/>
          <w:color w:val="231F1F"/>
          <w:spacing w:val="-1"/>
        </w:rPr>
        <w:t>milijardama</w:t>
      </w:r>
      <w:r>
        <w:rPr>
          <w:rFonts w:ascii="Times New Roman" w:hAnsi="Times New Roman"/>
          <w:color w:val="231F1F"/>
        </w:rPr>
        <w:t> USD u </w:t>
      </w:r>
      <w:r>
        <w:rPr>
          <w:rFonts w:ascii="Times New Roman" w:hAnsi="Times New Roman"/>
          <w:color w:val="231F1F"/>
          <w:spacing w:val="-1"/>
        </w:rPr>
        <w:t>posmatranom</w:t>
      </w:r>
      <w:r>
        <w:rPr>
          <w:rFonts w:ascii="Times New Roman" w:hAnsi="Times New Roman"/>
          <w:color w:val="231F1F"/>
        </w:rPr>
        <w:t> periodu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9"/>
          <w:sz w:val="13"/>
        </w:rPr>
        <w:t>1</w:t>
      </w:r>
      <w:r>
        <w:rPr>
          <w:rFonts w:ascii="Times New Roman"/>
          <w:color w:val="231F1F"/>
          <w:spacing w:val="13"/>
          <w:position w:val="9"/>
          <w:sz w:val="13"/>
        </w:rPr>
        <w:t> </w:t>
      </w:r>
      <w:r>
        <w:rPr>
          <w:rFonts w:ascii="Times New Roman"/>
          <w:color w:val="231F1F"/>
          <w:sz w:val="20"/>
        </w:rPr>
        <w:t>Izvor</w:t>
      </w:r>
      <w:r>
        <w:rPr>
          <w:rFonts w:ascii="Times New Roman"/>
          <w:color w:val="231F1F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Agencija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za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statistiku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BiH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WEF.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0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652" cy="274901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652" cy="27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1"/>
        </w:numPr>
        <w:tabs>
          <w:tab w:pos="2051" w:val="left" w:leader="none"/>
        </w:tabs>
        <w:spacing w:before="72"/>
        <w:ind w:left="2050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BRUTO</w:t>
      </w:r>
      <w:r>
        <w:rPr>
          <w:rFonts w:ascii="Times New Roman" w:hAnsi="Times New Roman"/>
          <w:b/>
          <w:color w:val="231F1F"/>
          <w:spacing w:val="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DOMAĆI</w:t>
      </w:r>
      <w:r>
        <w:rPr>
          <w:rFonts w:ascii="Times New Roman" w:hAnsi="Times New Roman"/>
          <w:b/>
          <w:color w:val="231F1F"/>
          <w:spacing w:val="-2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PROI</w:t>
      </w:r>
      <w:r>
        <w:rPr>
          <w:rFonts w:ascii="Times New Roman" w:hAnsi="Times New Roman"/>
          <w:b/>
          <w:color w:val="231F1F"/>
          <w:spacing w:val="-1"/>
          <w:sz w:val="22"/>
        </w:rPr>
        <w:t>ZVOD </w:t>
      </w:r>
      <w:r>
        <w:rPr>
          <w:rFonts w:ascii="Times New Roman" w:hAnsi="Times New Roman"/>
          <w:b/>
          <w:color w:val="231F1F"/>
          <w:sz w:val="22"/>
        </w:rPr>
        <w:t>U</w:t>
      </w:r>
      <w:r>
        <w:rPr>
          <w:rFonts w:ascii="Times New Roman" w:hAnsi="Times New Roman"/>
          <w:b/>
          <w:color w:val="231F1F"/>
          <w:spacing w:val="-1"/>
          <w:sz w:val="22"/>
        </w:rPr>
        <w:t> MILIJARDAMA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U</w:t>
      </w:r>
      <w:r>
        <w:rPr>
          <w:rFonts w:ascii="Times New Roman" w:hAnsi="Times New Roman"/>
          <w:b/>
          <w:color w:val="231F1F"/>
          <w:spacing w:val="-1"/>
          <w:sz w:val="22"/>
        </w:rPr>
        <w:t>SD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4" w:firstLine="679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BDP</w:t>
      </w:r>
      <w:r>
        <w:rPr>
          <w:color w:val="231F1F"/>
        </w:rPr>
        <w:t>-a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38"/>
        </w:rPr>
        <w:t> </w:t>
      </w:r>
      <w:r>
        <w:rPr>
          <w:color w:val="231F1F"/>
        </w:rPr>
        <w:t>tokom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2010.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18"/>
        </w:rPr>
        <w:t> </w:t>
      </w:r>
      <w:r>
        <w:rPr>
          <w:color w:val="231F1F"/>
        </w:rPr>
        <w:t>2016.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6"/>
        </w:rPr>
        <w:t> </w:t>
      </w:r>
      <w:r>
        <w:rPr>
          <w:color w:val="231F1F"/>
        </w:rPr>
        <w:t>iznosila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7"/>
        </w:rPr>
        <w:t> </w:t>
      </w:r>
      <w:r>
        <w:rPr>
          <w:color w:val="111214"/>
        </w:rPr>
        <w:t>17,186</w:t>
      </w:r>
      <w:r>
        <w:rPr>
          <w:color w:val="111214"/>
          <w:spacing w:val="10"/>
        </w:rPr>
        <w:t> </w:t>
      </w:r>
      <w:r>
        <w:rPr>
          <w:color w:val="231F1F"/>
          <w:spacing w:val="-1"/>
        </w:rPr>
        <w:t>milijardi</w:t>
      </w:r>
      <w:r>
        <w:rPr>
          <w:color w:val="231F1F"/>
          <w:spacing w:val="7"/>
        </w:rPr>
        <w:t> </w:t>
      </w:r>
      <w:r>
        <w:rPr>
          <w:color w:val="231F1F"/>
        </w:rPr>
        <w:t>USD.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postojanju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vrijednostima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domaćeg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istraživanja.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deskriptivne statističke </w:t>
      </w:r>
      <w:r>
        <w:rPr>
          <w:rFonts w:ascii="Times New Roman" w:hAnsi="Times New Roman"/>
          <w:color w:val="231F1F"/>
        </w:rPr>
        <w:t>analize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</w:rPr>
        <w:t> u Tabeli ispod.</w:t>
      </w:r>
      <w:r>
        <w:rPr/>
      </w:r>
    </w:p>
    <w:p>
      <w:pPr>
        <w:pStyle w:val="BodyText"/>
        <w:spacing w:line="360" w:lineRule="auto" w:before="126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-0,402)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mjera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nedostatka</w:t>
      </w:r>
      <w:r>
        <w:rPr>
          <w:color w:val="231F1F"/>
          <w:spacing w:val="4"/>
        </w:rPr>
        <w:t> </w:t>
      </w:r>
      <w:r>
        <w:rPr>
          <w:color w:val="231F1F"/>
        </w:rPr>
        <w:t>simetrije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4"/>
        </w:rPr>
        <w:t> </w:t>
      </w: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postoji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vuče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color w:val="231F1F"/>
          <w:spacing w:val="-1"/>
        </w:rPr>
        <w:t>aspodje</w:t>
      </w:r>
      <w:r>
        <w:rPr>
          <w:rFonts w:ascii="Times New Roman" w:hAnsi="Times New Roman"/>
          <w:color w:val="231F1F"/>
          <w:spacing w:val="-1"/>
        </w:rPr>
        <w:t>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7" w:right="110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1,537)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69"/>
        </w:rPr>
        <w:t> </w:t>
      </w:r>
      <w:r>
        <w:rPr>
          <w:color w:val="231F1F"/>
        </w:rPr>
        <w:t>to</w:t>
      </w:r>
      <w:r>
        <w:rPr>
          <w:color w:val="231F1F"/>
          <w:spacing w:val="41"/>
        </w:rPr>
        <w:t> </w:t>
      </w:r>
      <w:r>
        <w:rPr>
          <w:color w:val="231F1F"/>
        </w:rPr>
        <w:t>jest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</w:t>
      </w:r>
      <w:r>
        <w:rPr>
          <w:rFonts w:ascii="Times New Roman" w:hAnsi="Times New Roman"/>
          <w:color w:val="231F1F"/>
        </w:rPr>
        <w:t>ednosti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jele,</w:t>
      </w:r>
      <w:r>
        <w:rPr>
          <w:color w:val="231F1F"/>
          <w:spacing w:val="40"/>
        </w:rPr>
        <w:t> </w:t>
      </w:r>
      <w:r>
        <w:rPr>
          <w:color w:val="231F1F"/>
        </w:rPr>
        <w:t>mj</w:t>
      </w:r>
      <w:r>
        <w:rPr>
          <w:rFonts w:ascii="Times New Roman" w:hAnsi="Times New Roman"/>
          <w:color w:val="231F1F"/>
        </w:rPr>
        <w:t>era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posmatranoj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promjenljivoj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49"/>
        </w:rPr>
        <w:t> </w:t>
      </w:r>
      <w:r>
        <w:rPr>
          <w:color w:val="231F1F"/>
        </w:rPr>
        <w:t>raspodjele,</w:t>
      </w:r>
      <w:r>
        <w:rPr>
          <w:color w:val="231F1F"/>
          <w:spacing w:val="50"/>
        </w:rPr>
        <w:t> </w:t>
      </w:r>
      <w:r>
        <w:rPr>
          <w:color w:val="231F1F"/>
        </w:rPr>
        <w:t>to</w:t>
      </w:r>
      <w:r>
        <w:rPr>
          <w:color w:val="231F1F"/>
          <w:spacing w:val="52"/>
        </w:rPr>
        <w:t> </w:t>
      </w:r>
      <w:r>
        <w:rPr>
          <w:color w:val="231F1F"/>
        </w:rPr>
        <w:t>jest,</w:t>
      </w:r>
      <w:r>
        <w:rPr>
          <w:color w:val="231F1F"/>
          <w:spacing w:val="51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</w:rPr>
        <w:t>vrijednosti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16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2: Deskriptivna</w:t>
      </w:r>
      <w:r>
        <w:rPr>
          <w:rFonts w:ascii="Times New Roman" w:hAnsi="Times New Roman"/>
          <w:color w:val="231F1F"/>
          <w:spacing w:val="-1"/>
        </w:rPr>
        <w:t> statistička analiza Bruto</w:t>
      </w:r>
      <w:r>
        <w:rPr>
          <w:rFonts w:ascii="Times New Roman" w:hAnsi="Times New Roman"/>
          <w:color w:val="231F1F"/>
        </w:rPr>
        <w:t> 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posmatranomrazdoblju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6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821"/>
      </w:tblGrid>
      <w:tr>
        <w:trPr>
          <w:trHeight w:val="691" w:hRule="exact"/>
        </w:trPr>
        <w:tc>
          <w:tcPr>
            <w:tcW w:w="3923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Bruto</w:t>
            </w:r>
            <w:r>
              <w:rPr>
                <w:rFonts w:ascii="Times New Roman" w:hAnsi="Times New Roman"/>
                <w:b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domaći</w:t>
            </w:r>
            <w:r>
              <w:rPr>
                <w:rFonts w:ascii="Times New Roman" w:hAnsi="Times New Roman"/>
                <w:b/>
                <w:color w:val="231F1F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proizvod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0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7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17,186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8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8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0,830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Varij</w:t>
            </w:r>
            <w:r>
              <w:rPr>
                <w:rFonts w:ascii="Times New Roman"/>
                <w:color w:val="231F1F"/>
                <w:spacing w:val="-1"/>
                <w:sz w:val="22"/>
              </w:rPr>
              <w:t>a</w:t>
            </w:r>
            <w:r>
              <w:rPr>
                <w:rFonts w:ascii="Times New Roman"/>
                <w:color w:val="231F1F"/>
                <w:spacing w:val="-1"/>
                <w:sz w:val="22"/>
              </w:rPr>
              <w:t>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1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0,688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05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-0,402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10" w:hRule="exact"/>
        </w:trPr>
        <w:tc>
          <w:tcPr>
            <w:tcW w:w="310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86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-1,537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4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Grafik</w:t>
      </w:r>
      <w:r>
        <w:rPr>
          <w:rFonts w:ascii="Times New Roman" w:hAnsi="Times New Roman"/>
          <w:color w:val="231F1F"/>
        </w:rPr>
        <w:t> 2: </w:t>
      </w:r>
      <w:r>
        <w:rPr>
          <w:rFonts w:ascii="Times New Roman" w:hAnsi="Times New Roman"/>
          <w:color w:val="231F1F"/>
          <w:spacing w:val="-1"/>
        </w:rPr>
        <w:t>Histogram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Bruto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proizvoda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posmatranom </w:t>
      </w:r>
      <w:r>
        <w:rPr>
          <w:rFonts w:ascii="Times New Roman" w:hAnsi="Times New Roman"/>
          <w:color w:val="231F1F"/>
          <w:spacing w:val="-1"/>
        </w:rPr>
        <w:t>razdoblju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7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71916" cy="3243072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16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numPr>
          <w:ilvl w:val="0"/>
          <w:numId w:val="2"/>
        </w:numPr>
        <w:tabs>
          <w:tab w:pos="3489" w:val="left" w:leader="none"/>
        </w:tabs>
        <w:spacing w:line="240" w:lineRule="auto" w:before="0" w:after="0"/>
        <w:ind w:left="3488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INSTITUCIJE</w:t>
      </w:r>
      <w:r>
        <w:rPr>
          <w:color w:val="231F1F"/>
        </w:rPr>
        <w:t> </w:t>
      </w:r>
      <w:r>
        <w:rPr>
          <w:color w:val="231F1F"/>
          <w:spacing w:val="-1"/>
        </w:rPr>
        <w:t>(INSTIT)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right="113" w:firstLine="679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ovoga</w:t>
      </w:r>
      <w:r>
        <w:rPr>
          <w:color w:val="231F1F"/>
          <w:spacing w:val="3"/>
        </w:rPr>
        <w:t> </w:t>
      </w:r>
      <w:r>
        <w:rPr>
          <w:color w:val="231F1F"/>
        </w:rPr>
        <w:t>stuba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konkurentnosti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9"/>
        </w:rPr>
        <w:t> </w:t>
      </w:r>
      <w:r>
        <w:rPr>
          <w:color w:val="231F1F"/>
        </w:rPr>
        <w:t>tokom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81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3,420.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color w:val="231F1F"/>
        </w:rPr>
        <w:t>postojanju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vrijednostima</w:t>
      </w:r>
      <w:r>
        <w:rPr>
          <w:color w:val="231F1F"/>
          <w:spacing w:val="56"/>
        </w:rPr>
        <w:t> </w:t>
      </w:r>
      <w:r>
        <w:rPr>
          <w:color w:val="231F1F"/>
        </w:rPr>
        <w:t>tokom</w:t>
      </w:r>
      <w:r>
        <w:rPr>
          <w:color w:val="231F1F"/>
          <w:spacing w:val="58"/>
        </w:rPr>
        <w:t> </w:t>
      </w:r>
      <w:r>
        <w:rPr>
          <w:color w:val="231F1F"/>
        </w:rPr>
        <w:t>perioda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</w:rPr>
        <w:t> u </w:t>
      </w:r>
      <w:r>
        <w:rPr>
          <w:color w:val="231F1F"/>
          <w:spacing w:val="-1"/>
        </w:rPr>
        <w:t>Tabeli</w:t>
      </w:r>
      <w:r>
        <w:rPr>
          <w:color w:val="231F1F"/>
          <w:spacing w:val="2"/>
        </w:rPr>
        <w:t> </w:t>
      </w:r>
      <w:r>
        <w:rPr>
          <w:color w:val="231F1F"/>
        </w:rPr>
        <w:t>koja sledi.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0,474)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10"/>
        </w:rPr>
        <w:t> </w:t>
      </w:r>
      <w:r>
        <w:rPr>
          <w:color w:val="231F1F"/>
        </w:rPr>
        <w:t>nedostatka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tako da</w:t>
      </w:r>
      <w:r>
        <w:rPr>
          <w:color w:val="231F1F"/>
          <w:spacing w:val="-2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aspodjela</w:t>
      </w:r>
      <w:r>
        <w:rPr>
          <w:rFonts w:ascii="Times New Roman" w:hAnsi="Times New Roman"/>
          <w:color w:val="231F1F"/>
        </w:rPr>
        <w:t> pozitivno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left="117" w:right="110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(-1,472</w:t>
      </w:r>
      <w:r>
        <w:rPr>
          <w:rFonts w:ascii="Times New Roman" w:hAnsi="Times New Roman"/>
          <w:color w:val="231F1F"/>
          <w:spacing w:val="-1"/>
        </w:rPr>
        <w:t>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raspodjelama.</w:t>
      </w:r>
      <w:r>
        <w:rPr>
          <w:color w:val="231F1F"/>
          <w:spacing w:val="54"/>
        </w:rPr>
        <w:t> </w:t>
      </w:r>
      <w:r>
        <w:rPr>
          <w:color w:val="231F1F"/>
        </w:rPr>
        <w:t>Ako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ijednosti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krajevim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jele,</w:t>
      </w:r>
      <w:r>
        <w:rPr>
          <w:color w:val="231F1F"/>
          <w:spacing w:val="40"/>
        </w:rPr>
        <w:t> </w:t>
      </w:r>
      <w:r>
        <w:rPr>
          <w:color w:val="231F1F"/>
        </w:rPr>
        <w:t>mjera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29"/>
        </w:rPr>
        <w:t> </w:t>
      </w:r>
      <w:r>
        <w:rPr>
          <w:color w:val="231F1F"/>
        </w:rPr>
        <w:t>promjenljivoj</w:t>
      </w:r>
      <w:r>
        <w:rPr>
          <w:rFonts w:ascii="Times New Roman" w:hAnsi="Times New Roman"/>
          <w:color w:val="231F1F"/>
        </w:rPr>
        <w:t>simetrična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52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</w:rPr>
        <w:t>jest,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4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pStyle w:val="BodyText"/>
        <w:spacing w:line="240" w:lineRule="auto" w:before="124"/>
        <w:ind w:left="831" w:right="831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3: Deskr</w:t>
      </w:r>
      <w:r>
        <w:rPr>
          <w:rFonts w:ascii="Times New Roman" w:hAnsi="Times New Roman"/>
          <w:color w:val="231F1F"/>
        </w:rPr>
        <w:t>iptivna statistička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stuba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konkurentnosti 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831" w:right="831"/>
        <w:jc w:val="center"/>
      </w:pP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25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2"/>
        <w:gridCol w:w="862"/>
      </w:tblGrid>
      <w:tr>
        <w:trPr>
          <w:trHeight w:val="516" w:hRule="exact"/>
        </w:trPr>
        <w:tc>
          <w:tcPr>
            <w:tcW w:w="4134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1F"/>
                <w:spacing w:val="-1"/>
                <w:sz w:val="22"/>
              </w:rPr>
              <w:t>INSTIT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26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7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7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3,420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0,293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2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Variajnsa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43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0,086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0,474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32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6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-1,472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0" w:lineRule="auto" w:before="126"/>
        <w:ind w:left="1043" w:right="0"/>
        <w:jc w:val="left"/>
      </w:pPr>
      <w:r>
        <w:rPr>
          <w:color w:val="231F1F"/>
          <w:spacing w:val="-1"/>
        </w:rPr>
        <w:t>Grafik</w:t>
      </w:r>
      <w:r>
        <w:rPr>
          <w:color w:val="231F1F"/>
        </w:rPr>
        <w:t> 3: </w:t>
      </w:r>
      <w:r>
        <w:rPr>
          <w:color w:val="231F1F"/>
          <w:spacing w:val="-1"/>
        </w:rPr>
        <w:t>Histogram</w:t>
      </w:r>
      <w:r>
        <w:rPr>
          <w:color w:val="231F1F"/>
        </w:rPr>
        <w:t> institucija </w:t>
      </w:r>
      <w:r>
        <w:rPr>
          <w:color w:val="231F1F"/>
          <w:spacing w:val="-1"/>
        </w:rPr>
        <w:t>kao</w:t>
      </w:r>
      <w:r>
        <w:rPr>
          <w:color w:val="231F1F"/>
        </w:rPr>
        <w:t> stuba</w:t>
      </w:r>
      <w:r>
        <w:rPr>
          <w:color w:val="231F1F"/>
          <w:spacing w:val="-1"/>
        </w:rPr>
        <w:t> </w:t>
      </w:r>
      <w:r>
        <w:rPr>
          <w:color w:val="231F1F"/>
        </w:rPr>
        <w:t>konkurentnosti 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71930" cy="3243072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30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2"/>
        </w:numPr>
        <w:tabs>
          <w:tab w:pos="3149" w:val="left" w:leader="none"/>
        </w:tabs>
        <w:spacing w:line="240" w:lineRule="auto" w:before="69" w:after="0"/>
        <w:ind w:left="3148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INFRASTRUKTURA</w:t>
      </w:r>
      <w:r>
        <w:rPr>
          <w:color w:val="231F1F"/>
        </w:rPr>
        <w:t> </w:t>
      </w:r>
      <w:r>
        <w:rPr>
          <w:color w:val="231F1F"/>
          <w:spacing w:val="-1"/>
        </w:rPr>
        <w:t>(INFRA)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5" w:firstLine="679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stuba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konku</w:t>
      </w:r>
      <w:r>
        <w:rPr>
          <w:color w:val="231F1F"/>
        </w:rPr>
        <w:t>rentnosti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11"/>
        </w:rPr>
        <w:t> </w:t>
      </w:r>
      <w:r>
        <w:rPr>
          <w:color w:val="231F1F"/>
        </w:rPr>
        <w:t>tokom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77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3,300.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vrijednostima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Tabeli</w:t>
      </w:r>
      <w:r>
        <w:rPr>
          <w:color w:val="231F1F"/>
          <w:spacing w:val="1"/>
        </w:rPr>
        <w:t> </w:t>
      </w:r>
      <w:r>
        <w:rPr>
          <w:color w:val="231F1F"/>
        </w:rPr>
        <w:t>koja slijedi.</w:t>
      </w:r>
      <w:r>
        <w:rPr/>
      </w:r>
    </w:p>
    <w:p>
      <w:pPr>
        <w:pStyle w:val="BodyText"/>
        <w:spacing w:line="360" w:lineRule="auto" w:before="123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0,964)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10"/>
        </w:rPr>
        <w:t> </w:t>
      </w:r>
      <w:r>
        <w:rPr>
          <w:color w:val="231F1F"/>
        </w:rPr>
        <w:t>nedostatka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simetrije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kažemo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b</w:t>
      </w:r>
      <w:r>
        <w:rPr>
          <w:color w:val="231F1F"/>
          <w:spacing w:val="1"/>
        </w:rPr>
        <w:t>ila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negativna.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9"/>
        </w:rPr>
        <w:t> </w:t>
      </w:r>
      <w:r>
        <w:rPr>
          <w:color w:val="231F1F"/>
        </w:rPr>
        <w:t>postoji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5"/>
        </w:rPr>
        <w:t> </w:t>
      </w:r>
      <w:r>
        <w:rPr>
          <w:color w:val="231F1F"/>
        </w:rPr>
        <w:t>postoji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14"/>
        </w:rPr>
        <w:t> </w:t>
      </w:r>
      <w:r>
        <w:rPr>
          <w:color w:val="231F1F"/>
        </w:rPr>
        <w:t>ve</w:t>
      </w:r>
      <w:r>
        <w:rPr>
          <w:rFonts w:ascii="Times New Roman" w:hAnsi="Times New Roman"/>
          <w:color w:val="231F1F"/>
        </w:rPr>
        <w:t>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tako da</w:t>
      </w:r>
      <w:r>
        <w:rPr>
          <w:color w:val="231F1F"/>
          <w:spacing w:val="-2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aspodjela</w:t>
      </w:r>
      <w:r>
        <w:rPr>
          <w:rFonts w:ascii="Times New Roman" w:hAnsi="Times New Roman"/>
          <w:color w:val="231F1F"/>
        </w:rPr>
        <w:t> pozitivno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3"/>
        <w:ind w:right="111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(-0,536</w:t>
      </w:r>
      <w:r>
        <w:rPr>
          <w:rFonts w:ascii="Times New Roman" w:hAnsi="Times New Roman"/>
          <w:color w:val="231F1F"/>
          <w:spacing w:val="-1"/>
        </w:rPr>
        <w:t>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raspod</w:t>
      </w:r>
      <w:r>
        <w:rPr>
          <w:color w:val="231F1F"/>
        </w:rPr>
        <w:t>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</w:t>
      </w:r>
      <w:r>
        <w:rPr>
          <w:color w:val="231F1F"/>
          <w:spacing w:val="-1"/>
        </w:rPr>
        <w:t>ij</w:t>
      </w:r>
      <w:r>
        <w:rPr>
          <w:rFonts w:ascii="Times New Roman" w:hAnsi="Times New Roman"/>
          <w:color w:val="231F1F"/>
          <w:spacing w:val="-1"/>
        </w:rPr>
        <w:t>ednosti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raspodele,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29"/>
        </w:rPr>
        <w:t> </w:t>
      </w:r>
      <w:r>
        <w:rPr>
          <w:color w:val="231F1F"/>
        </w:rPr>
        <w:t>promjenljivoj</w:t>
      </w:r>
      <w:r>
        <w:rPr>
          <w:rFonts w:ascii="Times New Roman" w:hAnsi="Times New Roman"/>
          <w:color w:val="231F1F"/>
        </w:rPr>
        <w:t>simetrična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52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</w:rPr>
        <w:t>jest,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4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695" w:right="69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4: Deskriptivna</w:t>
      </w:r>
      <w:r>
        <w:rPr>
          <w:rFonts w:ascii="Times New Roman" w:hAnsi="Times New Roman"/>
          <w:color w:val="231F1F"/>
          <w:spacing w:val="-1"/>
        </w:rPr>
        <w:t> statistička analiza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Infrastruktura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stuba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konkurentnosti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831" w:right="772"/>
        <w:jc w:val="center"/>
      </w:pPr>
      <w:r>
        <w:rPr>
          <w:color w:val="231F1F"/>
        </w:rPr>
        <w:t>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24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9"/>
        <w:gridCol w:w="785"/>
      </w:tblGrid>
      <w:tr>
        <w:trPr>
          <w:trHeight w:val="658" w:hRule="exact"/>
        </w:trPr>
        <w:tc>
          <w:tcPr>
            <w:tcW w:w="4475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38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1F"/>
                <w:spacing w:val="-1"/>
                <w:sz w:val="22"/>
              </w:rPr>
              <w:t>INFRA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83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00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3,300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8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9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0,200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83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Varijansa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4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0,040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35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2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0,964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91" w:hRule="exact"/>
        </w:trPr>
        <w:tc>
          <w:tcPr>
            <w:tcW w:w="368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3" w:lineRule="exact" w:before="67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7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-0,536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7" w:lineRule="auto" w:before="69"/>
        <w:ind w:left="4560" w:right="0" w:hanging="3251"/>
        <w:jc w:val="left"/>
      </w:pPr>
      <w:r>
        <w:rPr>
          <w:color w:val="231F1F"/>
          <w:spacing w:val="-1"/>
        </w:rPr>
        <w:t>Grafik</w:t>
      </w:r>
      <w:r>
        <w:rPr>
          <w:color w:val="231F1F"/>
        </w:rPr>
        <w:t> 4: </w:t>
      </w:r>
      <w:r>
        <w:rPr>
          <w:color w:val="231F1F"/>
          <w:spacing w:val="-1"/>
        </w:rPr>
        <w:t>Histogram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Infrastrukture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stuba</w:t>
      </w:r>
      <w:r>
        <w:rPr>
          <w:color w:val="231F1F"/>
          <w:spacing w:val="-1"/>
        </w:rPr>
        <w:t> </w:t>
      </w:r>
      <w:r>
        <w:rPr>
          <w:color w:val="231F1F"/>
        </w:rPr>
        <w:t>konkurentnosti u </w:t>
      </w:r>
      <w:r>
        <w:rPr>
          <w:color w:val="231F1F"/>
          <w:spacing w:val="-1"/>
        </w:rPr>
        <w:t>posmatranom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00" w:lineRule="atLeast"/>
        <w:ind w:left="22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71943" cy="3243072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43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2473" w:val="left" w:leader="none"/>
        </w:tabs>
        <w:spacing w:line="240" w:lineRule="auto" w:before="144" w:after="0"/>
        <w:ind w:left="247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MAKROEKONOMSKO</w:t>
      </w:r>
      <w:r>
        <w:rPr>
          <w:color w:val="231F1F"/>
        </w:rPr>
        <w:t> </w:t>
      </w:r>
      <w:r>
        <w:rPr>
          <w:color w:val="231F1F"/>
          <w:spacing w:val="-1"/>
        </w:rPr>
        <w:t>OK</w:t>
      </w:r>
      <w:r>
        <w:rPr>
          <w:rFonts w:ascii="Times New Roman" w:hAnsi="Times New Roman"/>
          <w:color w:val="231F1F"/>
          <w:spacing w:val="-1"/>
        </w:rPr>
        <w:t>RUŽENJE</w:t>
      </w:r>
      <w:r>
        <w:rPr>
          <w:rFonts w:ascii="Times New Roman" w:hAnsi="Times New Roman"/>
          <w:color w:val="231F1F"/>
        </w:rPr>
        <w:t> (MACRO)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59" w:lineRule="auto"/>
        <w:ind w:left="117" w:right="114" w:firstLine="678"/>
        <w:jc w:val="both"/>
      </w:pPr>
      <w:r>
        <w:rPr>
          <w:color w:val="231F1F"/>
          <w:spacing w:val="-1"/>
        </w:rPr>
        <w:t>Prosj</w:t>
      </w:r>
      <w:r>
        <w:rPr>
          <w:rFonts w:ascii="Times New Roman" w:hAnsi="Times New Roman"/>
          <w:color w:val="231F1F"/>
          <w:spacing w:val="-1"/>
        </w:rPr>
        <w:t>ečna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stuba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konkur</w:t>
      </w:r>
      <w:r>
        <w:rPr>
          <w:color w:val="231F1F"/>
        </w:rPr>
        <w:t>entnosti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Hercegovini</w:t>
      </w:r>
      <w:r>
        <w:rPr>
          <w:color w:val="231F1F"/>
          <w:spacing w:val="13"/>
        </w:rPr>
        <w:t> </w:t>
      </w:r>
      <w:r>
        <w:rPr>
          <w:color w:val="231F1F"/>
        </w:rPr>
        <w:t>tokom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79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2016.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iznosila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111214"/>
        </w:rPr>
        <w:t>4,400</w:t>
      </w:r>
      <w:r>
        <w:rPr>
          <w:color w:val="231F1F"/>
        </w:rPr>
        <w:t>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standardne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devijacija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vrijednostima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perioda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Rezultati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deskriptivne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statističke analize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zavisne prom</w:t>
      </w:r>
      <w:r>
        <w:rPr>
          <w:color w:val="231F1F"/>
        </w:rPr>
        <w:t>jenljive su </w:t>
      </w:r>
      <w:r>
        <w:rPr>
          <w:color w:val="231F1F"/>
          <w:spacing w:val="-1"/>
        </w:rPr>
        <w:t>prikazani</w:t>
      </w:r>
      <w:r>
        <w:rPr>
          <w:color w:val="231F1F"/>
        </w:rPr>
        <w:t> u </w:t>
      </w:r>
      <w:r>
        <w:rPr>
          <w:color w:val="231F1F"/>
          <w:spacing w:val="-1"/>
        </w:rPr>
        <w:t>Tabeli</w:t>
      </w:r>
      <w:r>
        <w:rPr>
          <w:color w:val="231F1F"/>
          <w:spacing w:val="2"/>
        </w:rPr>
        <w:t> </w:t>
      </w:r>
      <w:r>
        <w:rPr>
          <w:color w:val="231F1F"/>
        </w:rPr>
        <w:t>koja slijedi.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57" w:lineRule="auto" w:before="81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Asimetričnost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color w:val="231F1F"/>
        </w:rPr>
        <w:t>3,24e-</w:t>
      </w:r>
      <w:r>
        <w:rPr>
          <w:color w:val="231F1F"/>
          <w:position w:val="11"/>
          <w:sz w:val="16"/>
        </w:rPr>
        <w:t>15</w:t>
      </w:r>
      <w:r>
        <w:rPr>
          <w:color w:val="231F1F"/>
        </w:rPr>
        <w:t>)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mjera</w:t>
      </w:r>
      <w:r>
        <w:rPr>
          <w:color w:val="231F1F"/>
          <w:spacing w:val="26"/>
        </w:rPr>
        <w:t> </w:t>
      </w:r>
      <w:r>
        <w:rPr>
          <w:color w:val="231F1F"/>
        </w:rPr>
        <w:t>nedostatka</w:t>
      </w:r>
      <w:r>
        <w:rPr>
          <w:color w:val="231F1F"/>
          <w:spacing w:val="28"/>
        </w:rPr>
        <w:t> </w:t>
      </w:r>
      <w:r>
        <w:rPr>
          <w:color w:val="231F1F"/>
        </w:rPr>
        <w:t>simetrije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raspodjeli.</w:t>
      </w:r>
      <w:r>
        <w:rPr>
          <w:color w:val="231F1F"/>
          <w:spacing w:val="30"/>
        </w:rPr>
        <w:t> </w:t>
      </w:r>
      <w:r>
        <w:rPr>
          <w:color w:val="231F1F"/>
        </w:rPr>
        <w:t>Ako</w:t>
      </w:r>
      <w:r>
        <w:rPr>
          <w:color w:val="231F1F"/>
          <w:spacing w:val="28"/>
        </w:rPr>
        <w:t> </w:t>
      </w:r>
      <w:r>
        <w:rPr>
          <w:color w:val="231F1F"/>
        </w:rPr>
        <w:t>postoji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malih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lijevo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negativno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naša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ekstremno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desno,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kažemo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pozitivno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asimetrična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asimetričnosti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promjenljivoj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ekstremno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velikih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raspodjele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vuče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</w:rPr>
        <w:t> tako da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aspodjela</w:t>
      </w:r>
      <w:r>
        <w:rPr>
          <w:rFonts w:ascii="Times New Roman" w:hAnsi="Times New Roman"/>
          <w:color w:val="231F1F"/>
        </w:rPr>
        <w:t> pozitivno </w:t>
      </w:r>
      <w:r>
        <w:rPr>
          <w:rFonts w:ascii="Times New Roman" w:hAnsi="Times New Roman"/>
          <w:color w:val="231F1F"/>
          <w:spacing w:val="-1"/>
        </w:rPr>
        <w:t>asimetrična.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8"/>
        <w:ind w:right="111" w:firstLine="678"/>
        <w:jc w:val="both"/>
      </w:pPr>
      <w:r>
        <w:rPr>
          <w:rFonts w:ascii="Times New Roman" w:hAnsi="Times New Roman"/>
          <w:color w:val="231F1F"/>
        </w:rPr>
        <w:t>Spljoštenost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color w:val="231F1F"/>
          <w:spacing w:val="-1"/>
        </w:rPr>
        <w:t>-1,714</w:t>
      </w:r>
      <w:r>
        <w:rPr>
          <w:rFonts w:ascii="Times New Roman" w:hAnsi="Times New Roman"/>
          <w:color w:val="231F1F"/>
          <w:spacing w:val="-1"/>
        </w:rPr>
        <w:t>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stepen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zašiljenosti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simetričnim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raspodjelama.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simetrična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normalne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raspodjele,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krajevima,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mjera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negativna</w:t>
      </w:r>
      <w:r>
        <w:rPr>
          <w:color w:val="231F1F"/>
          <w:spacing w:val="-1"/>
        </w:rPr>
        <w:t>.</w:t>
      </w:r>
      <w:r>
        <w:rPr>
          <w:color w:val="231F1F"/>
          <w:spacing w:val="11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raspodjela</w:t>
      </w:r>
      <w:r>
        <w:rPr>
          <w:color w:val="231F1F"/>
          <w:spacing w:val="8"/>
        </w:rPr>
        <w:t> </w:t>
      </w:r>
      <w:r>
        <w:rPr>
          <w:color w:val="231F1F"/>
        </w:rPr>
        <w:t>ravnija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normalne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raspodele,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</w:t>
      </w:r>
      <w:r>
        <w:rPr>
          <w:color w:val="231F1F"/>
          <w:spacing w:val="-1"/>
        </w:rPr>
        <w:t>ij</w:t>
      </w:r>
      <w:r>
        <w:rPr>
          <w:rFonts w:ascii="Times New Roman" w:hAnsi="Times New Roman"/>
          <w:color w:val="231F1F"/>
          <w:spacing w:val="-1"/>
        </w:rPr>
        <w:t>ednosti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krajevima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odgovarajuće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normalne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raspodele,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pozitivna.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posmatranoj</w:t>
      </w:r>
      <w:r>
        <w:rPr>
          <w:color w:val="231F1F"/>
          <w:spacing w:val="29"/>
        </w:rPr>
        <w:t> </w:t>
      </w:r>
      <w:r>
        <w:rPr>
          <w:color w:val="231F1F"/>
        </w:rPr>
        <w:t>promjenljivoj</w:t>
      </w:r>
      <w:r>
        <w:rPr>
          <w:rFonts w:ascii="Times New Roman" w:hAnsi="Times New Roman"/>
          <w:color w:val="231F1F"/>
        </w:rPr>
        <w:t>simetrična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zašiljenija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normalne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raspodjele,</w:t>
      </w:r>
      <w:r>
        <w:rPr>
          <w:color w:val="231F1F"/>
          <w:spacing w:val="52"/>
        </w:rPr>
        <w:t> </w:t>
      </w:r>
      <w:r>
        <w:rPr>
          <w:color w:val="231F1F"/>
        </w:rPr>
        <w:t>to</w:t>
      </w:r>
      <w:r>
        <w:rPr>
          <w:color w:val="231F1F"/>
          <w:spacing w:val="56"/>
        </w:rPr>
        <w:t> </w:t>
      </w:r>
      <w:r>
        <w:rPr>
          <w:color w:val="231F1F"/>
        </w:rPr>
        <w:t>jest,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3"/>
        </w:rPr>
        <w:t> </w:t>
      </w:r>
      <w:r>
        <w:rPr>
          <w:color w:val="231F1F"/>
        </w:rPr>
        <w:t>manje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krajevima,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mjera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spljoštenosti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negativna.</w:t>
      </w:r>
      <w:r>
        <w:rPr/>
      </w:r>
    </w:p>
    <w:p>
      <w:pPr>
        <w:pStyle w:val="BodyText"/>
        <w:spacing w:line="240" w:lineRule="auto" w:before="124"/>
        <w:ind w:left="695" w:right="69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5: Deskriptivna</w:t>
      </w:r>
      <w:r>
        <w:rPr>
          <w:rFonts w:ascii="Times New Roman" w:hAnsi="Times New Roman"/>
          <w:color w:val="231F1F"/>
          <w:spacing w:val="-1"/>
        </w:rPr>
        <w:t> statistička analiza Makroekonomskog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okruženja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</w:rPr>
        <w:t>kao stuba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941" w:right="941"/>
        <w:jc w:val="center"/>
      </w:pPr>
      <w:r>
        <w:rPr>
          <w:color w:val="231F1F"/>
          <w:spacing w:val="-1"/>
        </w:rPr>
        <w:t>konkurentnosti</w:t>
      </w:r>
      <w:r>
        <w:rPr>
          <w:color w:val="231F1F"/>
        </w:rPr>
        <w:t> 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26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1013"/>
      </w:tblGrid>
      <w:tr>
        <w:trPr>
          <w:trHeight w:val="516" w:hRule="exact"/>
        </w:trPr>
        <w:tc>
          <w:tcPr>
            <w:tcW w:w="3992" w:type="dxa"/>
            <w:gridSpan w:val="2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F6F4F4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color w:val="231F1F"/>
                <w:spacing w:val="-1"/>
                <w:sz w:val="22"/>
              </w:rPr>
              <w:t>MACRO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2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Broj</w:t>
            </w:r>
            <w:r>
              <w:rPr>
                <w:rFonts w:ascii="Times New Roman"/>
                <w:color w:val="231F1F"/>
                <w:spacing w:val="3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opservacija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4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Aritmetička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sredina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4,400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2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Standardna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devijacija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111214"/>
                <w:sz w:val="22"/>
              </w:rPr>
              <w:t>0,141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4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8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Varijansa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8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z w:val="22"/>
              </w:rPr>
              <w:t>0,020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16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Asimetrija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(Skewness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22"/>
              <w:ind w:left="2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3,24e-</w:t>
            </w:r>
            <w:r>
              <w:rPr>
                <w:rFonts w:ascii="Times New Roman"/>
                <w:color w:val="231F1F"/>
                <w:spacing w:val="-1"/>
                <w:position w:val="10"/>
                <w:sz w:val="14"/>
              </w:rPr>
              <w:t>15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516" w:hRule="exact"/>
        </w:trPr>
        <w:tc>
          <w:tcPr>
            <w:tcW w:w="297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Spljoštenost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(Kurtosis</w:t>
            </w:r>
            <w:r>
              <w:rPr>
                <w:rFonts w:ascii="Times New Roman"/>
                <w:color w:val="231F1F"/>
                <w:sz w:val="22"/>
              </w:rPr>
              <w:t> </w:t>
            </w:r>
            <w:r>
              <w:rPr>
                <w:rFonts w:ascii="Times New Roman"/>
                <w:color w:val="231F1F"/>
                <w:spacing w:val="-1"/>
                <w:sz w:val="22"/>
              </w:rPr>
              <w:t>(Pearson))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231F1F"/>
                <w:spacing w:val="-1"/>
                <w:sz w:val="22"/>
              </w:rPr>
              <w:t>-1,714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941" w:right="94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Grafik</w:t>
      </w:r>
      <w:r>
        <w:rPr>
          <w:rFonts w:ascii="Times New Roman" w:hAnsi="Times New Roman"/>
          <w:color w:val="231F1F"/>
        </w:rPr>
        <w:t> 5: </w:t>
      </w:r>
      <w:r>
        <w:rPr>
          <w:rFonts w:ascii="Times New Roman" w:hAnsi="Times New Roman"/>
          <w:color w:val="231F1F"/>
          <w:spacing w:val="-1"/>
        </w:rPr>
        <w:t>Histogram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Makroekonomskog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okruženja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stuba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konkurentnosti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831" w:right="831"/>
        <w:jc w:val="center"/>
      </w:pPr>
      <w:r>
        <w:rPr>
          <w:rFonts w:ascii="Times New Roman"/>
          <w:color w:val="231F1F"/>
        </w:rPr>
        <w:t>u </w:t>
      </w:r>
      <w:r>
        <w:rPr>
          <w:color w:val="231F1F"/>
          <w:spacing w:val="-1"/>
        </w:rPr>
        <w:t>posmatranom</w:t>
      </w:r>
      <w:r>
        <w:rPr>
          <w:color w:val="231F1F"/>
        </w:rPr>
        <w:t> </w:t>
      </w:r>
      <w:r>
        <w:rPr>
          <w:color w:val="231F1F"/>
          <w:spacing w:val="-1"/>
        </w:rPr>
        <w:t>razdoblju</w:t>
      </w:r>
      <w:r>
        <w:rPr/>
      </w:r>
    </w:p>
    <w:p>
      <w:pPr>
        <w:spacing w:after="0" w:line="240" w:lineRule="auto"/>
        <w:jc w:val="center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65649" cy="3105150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649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60" w:lineRule="auto" w:before="69"/>
        <w:ind w:left="117" w:right="113" w:firstLine="679"/>
        <w:jc w:val="both"/>
      </w:pP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</w:rPr>
        <w:t>osnovu deskriptivne </w:t>
      </w:r>
      <w:r>
        <w:rPr>
          <w:color w:val="231F1F"/>
          <w:spacing w:val="-1"/>
        </w:rPr>
        <w:t>analize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nezavisnih</w:t>
      </w:r>
      <w:r>
        <w:rPr>
          <w:color w:val="231F1F"/>
          <w:spacing w:val="59"/>
        </w:rPr>
        <w:t> </w:t>
      </w:r>
      <w:r>
        <w:rPr>
          <w:color w:val="231F1F"/>
        </w:rPr>
        <w:t>promj</w:t>
      </w:r>
      <w:r>
        <w:rPr>
          <w:rFonts w:ascii="Times New Roman" w:hAnsi="Times New Roman" w:cs="Times New Roman" w:eastAsia="Times New Roman"/>
          <w:color w:val="231F1F"/>
        </w:rPr>
        <w:t>enljivih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može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zaključiti da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najvišu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vr</w:t>
      </w:r>
      <w:r>
        <w:rPr>
          <w:color w:val="231F1F"/>
        </w:rPr>
        <w:t>ijednost,</w:t>
      </w:r>
      <w:r>
        <w:rPr>
          <w:color w:val="231F1F"/>
          <w:spacing w:val="58"/>
        </w:rPr>
        <w:t> </w:t>
      </w:r>
      <w:r>
        <w:rPr>
          <w:color w:val="231F1F"/>
        </w:rPr>
        <w:t>tokom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analiziranog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perioda,</w:t>
      </w:r>
      <w:r>
        <w:rPr>
          <w:color w:val="231F1F"/>
          <w:spacing w:val="57"/>
        </w:rPr>
        <w:t> </w:t>
      </w:r>
      <w:r>
        <w:rPr>
          <w:color w:val="231F1F"/>
        </w:rPr>
        <w:t>dostigao</w:t>
      </w:r>
      <w:r>
        <w:rPr>
          <w:color w:val="231F1F"/>
          <w:spacing w:val="56"/>
        </w:rPr>
        <w:t> </w:t>
      </w:r>
      <w:r>
        <w:rPr>
          <w:color w:val="231F1F"/>
        </w:rPr>
        <w:t>stub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konkurentnosti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Makroekonomskog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okruženja </w:t>
      </w:r>
      <w:r>
        <w:rPr>
          <w:color w:val="231F1F"/>
          <w:spacing w:val="-1"/>
        </w:rPr>
        <w:t>(4,4</w:t>
      </w:r>
      <w:r>
        <w:rPr>
          <w:rFonts w:ascii="Times New Roman" w:hAnsi="Times New Roman" w:cs="Times New Roman" w:eastAsia="Times New Roman"/>
          <w:color w:val="231F1F"/>
          <w:spacing w:val="-1"/>
        </w:rPr>
        <w:t>),</w:t>
      </w:r>
      <w:r>
        <w:rPr>
          <w:rFonts w:ascii="Times New Roman" w:hAnsi="Times New Roman" w:cs="Times New Roman" w:eastAsia="Times New Roman"/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najnižu </w:t>
      </w:r>
      <w:r>
        <w:rPr>
          <w:rFonts w:ascii="Times New Roman" w:hAnsi="Times New Roman" w:cs="Times New Roman" w:eastAsia="Times New Roman"/>
          <w:color w:val="231F1F"/>
          <w:spacing w:val="-1"/>
        </w:rPr>
        <w:t>„In</w:t>
      </w:r>
      <w:r>
        <w:rPr>
          <w:rFonts w:ascii="Times New Roman" w:hAnsi="Times New Roman" w:cs="Times New Roman" w:eastAsia="Times New Roman"/>
          <w:color w:val="231F1F"/>
          <w:spacing w:val="-1"/>
        </w:rPr>
        <w:t>frastruktura“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(3,3</w:t>
      </w:r>
      <w:r>
        <w:rPr>
          <w:color w:val="231F1F"/>
        </w:rPr>
        <w:t>0).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4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6. </w:t>
      </w:r>
      <w:r>
        <w:rPr>
          <w:rFonts w:ascii="Times New Roman" w:hAnsi="Times New Roman"/>
          <w:color w:val="231F1F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17" w:right="111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Institucionalno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okruženje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zemlji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pretežno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određeno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efikasnošću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načino</w:t>
      </w:r>
      <w:r>
        <w:rPr>
          <w:color w:val="231F1F"/>
        </w:rPr>
        <w:t>m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javnih,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privatnih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interesnih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(stakeholders).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administrativni</w:t>
      </w:r>
      <w:r>
        <w:rPr>
          <w:color w:val="231F1F"/>
        </w:rPr>
        <w:t> okvir </w:t>
      </w:r>
      <w:r>
        <w:rPr>
          <w:rFonts w:ascii="Times New Roman" w:hAnsi="Times New Roman"/>
          <w:color w:val="231F1F"/>
        </w:rPr>
        <w:t>kojima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reguliše </w:t>
      </w:r>
      <w:r>
        <w:rPr>
          <w:rFonts w:ascii="Times New Roman" w:hAnsi="Times New Roman"/>
          <w:color w:val="231F1F"/>
        </w:rPr>
        <w:t>povezivanje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pojedinaca,</w:t>
      </w:r>
      <w:r>
        <w:rPr>
          <w:color w:val="231F1F"/>
        </w:rPr>
        <w:t> kompanija</w:t>
      </w:r>
      <w:r>
        <w:rPr>
          <w:color w:val="231F1F"/>
          <w:spacing w:val="1"/>
        </w:rPr>
        <w:t> </w:t>
      </w:r>
      <w:r>
        <w:rPr>
          <w:color w:val="231F1F"/>
        </w:rPr>
        <w:t>i Vlade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sprovodi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međusobna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komunikacija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snažno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kvalitet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javnih</w:t>
      </w:r>
      <w:r>
        <w:rPr>
          <w:color w:val="231F1F"/>
          <w:spacing w:val="14"/>
        </w:rPr>
        <w:t> </w:t>
      </w:r>
      <w:r>
        <w:rPr>
          <w:color w:val="231F1F"/>
        </w:rPr>
        <w:t>institucija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zemlji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određuje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nacionalne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konkurentnosti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visinu</w:t>
      </w:r>
      <w:r>
        <w:rPr>
          <w:color w:val="231F1F"/>
          <w:spacing w:val="35"/>
        </w:rPr>
        <w:t> </w:t>
      </w:r>
      <w:r>
        <w:rPr>
          <w:color w:val="231F1F"/>
        </w:rPr>
        <w:t>stope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33"/>
        </w:rPr>
        <w:t> </w:t>
      </w:r>
      <w:r>
        <w:rPr>
          <w:color w:val="231F1F"/>
        </w:rPr>
        <w:t>rasta.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Obuhvata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sledeće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42"/>
        </w:rPr>
        <w:t> </w:t>
      </w:r>
      <w:r>
        <w:rPr>
          <w:color w:val="231F1F"/>
        </w:rPr>
        <w:t>javnih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privatnih</w:t>
      </w:r>
      <w:r>
        <w:rPr>
          <w:color w:val="231F1F"/>
          <w:spacing w:val="43"/>
        </w:rPr>
        <w:t> </w:t>
      </w:r>
      <w:r>
        <w:rPr>
          <w:color w:val="231F1F"/>
        </w:rPr>
        <w:t>insti</w:t>
      </w:r>
      <w:r>
        <w:rPr>
          <w:rFonts w:ascii="Times New Roman" w:hAnsi="Times New Roman"/>
          <w:color w:val="231F1F"/>
        </w:rPr>
        <w:t>tucija: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imovinska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zaštita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intelektualne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svojine,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zloupotreba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javnih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fondova,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poverenje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građana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političare,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neregularne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isplate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podmićivanje,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nezavisnost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pravosuđa,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pristrasnost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javnih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službenika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odlučivanju,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rasipništvo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potrošnji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Vlade,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opterećenost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državnim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propisima,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pravnog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rešavanju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sporova,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pravnog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osporavanju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uredbi,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transparentnost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javnih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politika,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troškovi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uslovljeni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terorizmom,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troškovi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uslovljen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kriminalom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nasiljem,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organizovani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kriminal,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pouzdanost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policije,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etičko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kompanija,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snaga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računovodstvenih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revizorskih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principa,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</w:rPr>
        <w:t> upravnih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odbora </w:t>
      </w:r>
      <w:r>
        <w:rPr>
          <w:rFonts w:ascii="Times New Roman" w:hAnsi="Times New Roman"/>
          <w:color w:val="231F1F"/>
        </w:rPr>
        <w:t>kompanija, </w:t>
      </w:r>
      <w:r>
        <w:rPr>
          <w:rFonts w:ascii="Times New Roman" w:hAnsi="Times New Roman"/>
          <w:color w:val="231F1F"/>
          <w:spacing w:val="-1"/>
        </w:rPr>
        <w:t>zaštita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interesa </w:t>
      </w:r>
      <w:r>
        <w:rPr>
          <w:rFonts w:ascii="Times New Roman" w:hAnsi="Times New Roman"/>
          <w:color w:val="231F1F"/>
        </w:rPr>
        <w:t>manjinskih </w:t>
      </w:r>
      <w:r>
        <w:rPr>
          <w:rFonts w:ascii="Times New Roman" w:hAnsi="Times New Roman"/>
          <w:color w:val="231F1F"/>
          <w:spacing w:val="-1"/>
        </w:rPr>
        <w:t>akcionara </w:t>
      </w:r>
      <w:r>
        <w:rPr>
          <w:rFonts w:ascii="Times New Roman" w:hAnsi="Times New Roman"/>
          <w:color w:val="231F1F"/>
        </w:rPr>
        <w:t>i zaštita </w:t>
      </w:r>
      <w:r>
        <w:rPr>
          <w:rFonts w:ascii="Times New Roman" w:hAnsi="Times New Roman"/>
          <w:color w:val="231F1F"/>
          <w:spacing w:val="-1"/>
        </w:rPr>
        <w:t>investitora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7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Kvantitet,</w:t>
      </w:r>
      <w:r>
        <w:rPr>
          <w:color w:val="231F1F"/>
          <w:spacing w:val="23"/>
        </w:rPr>
        <w:t> </w:t>
      </w:r>
      <w:r>
        <w:rPr>
          <w:color w:val="231F1F"/>
        </w:rPr>
        <w:t>kvalitet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efikasna</w:t>
      </w:r>
      <w:r>
        <w:rPr>
          <w:color w:val="231F1F"/>
          <w:spacing w:val="23"/>
        </w:rPr>
        <w:t> </w:t>
      </w:r>
      <w:r>
        <w:rPr>
          <w:color w:val="231F1F"/>
        </w:rPr>
        <w:t>upotreba</w:t>
      </w:r>
      <w:r>
        <w:rPr>
          <w:color w:val="231F1F"/>
          <w:spacing w:val="24"/>
        </w:rPr>
        <w:t> </w:t>
      </w:r>
      <w:r>
        <w:rPr>
          <w:color w:val="231F1F"/>
        </w:rPr>
        <w:t>infrastrukture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24"/>
        </w:rPr>
        <w:t> </w:t>
      </w:r>
      <w:r>
        <w:rPr>
          <w:color w:val="231F1F"/>
        </w:rPr>
        <w:t>uslove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dobrog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funkcionisanja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privrede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obezbj</w:t>
      </w:r>
      <w:r>
        <w:rPr>
          <w:rFonts w:ascii="Times New Roman" w:hAnsi="Times New Roman"/>
          <w:color w:val="231F1F"/>
          <w:spacing w:val="-1"/>
        </w:rPr>
        <w:t>eđenja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dugoročnog,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održivog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privrednog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rasta.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Infrastruktura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8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hanging="1"/>
        <w:jc w:val="both"/>
      </w:pP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važn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22"/>
        </w:rPr>
        <w:t> </w:t>
      </w:r>
      <w:r>
        <w:rPr>
          <w:color w:val="231F1F"/>
        </w:rPr>
        <w:t>svih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privrednih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subjekata,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domaćih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preduzetnika,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stranih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inve</w:t>
      </w:r>
      <w:r>
        <w:rPr>
          <w:color w:val="231F1F"/>
          <w:spacing w:val="-1"/>
        </w:rPr>
        <w:t>stitora.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Infrastruktura</w:t>
      </w:r>
      <w:r>
        <w:rPr>
          <w:color w:val="231F1F"/>
          <w:spacing w:val="44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buhvata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sledeće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elemente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transportne,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energetske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telekomunikacione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infrastrukture:</w:t>
      </w:r>
      <w:r>
        <w:rPr>
          <w:color w:val="231F1F"/>
          <w:spacing w:val="55"/>
        </w:rPr>
        <w:t> </w:t>
      </w:r>
      <w:r>
        <w:rPr>
          <w:color w:val="231F1F"/>
        </w:rPr>
        <w:t>kvalitet</w:t>
      </w:r>
      <w:r>
        <w:rPr>
          <w:color w:val="231F1F"/>
          <w:spacing w:val="54"/>
        </w:rPr>
        <w:t> </w:t>
      </w:r>
      <w:r>
        <w:rPr>
          <w:color w:val="231F1F"/>
        </w:rPr>
        <w:t>ukupne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infrastrukture,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54"/>
        </w:rPr>
        <w:t> </w:t>
      </w:r>
      <w:r>
        <w:rPr>
          <w:color w:val="231F1F"/>
        </w:rPr>
        <w:t>puteva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saobraćajnica,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železničke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mreže,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luka,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avio</w:t>
      </w:r>
      <w:r>
        <w:rPr>
          <w:color w:val="231F1F"/>
        </w:rPr>
        <w:t>-transportne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infrastruktur</w:t>
      </w:r>
      <w:r>
        <w:rPr>
          <w:rFonts w:ascii="Times New Roman" w:hAnsi="Times New Roman"/>
          <w:color w:val="231F1F"/>
          <w:spacing w:val="-1"/>
        </w:rPr>
        <w:t>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pređena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kilometraža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avio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kvalitet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ponude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električne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energije,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pretplatnika</w:t>
      </w:r>
      <w:r>
        <w:rPr>
          <w:color w:val="231F1F"/>
          <w:spacing w:val="51"/>
        </w:rPr>
        <w:t> </w:t>
      </w:r>
      <w:r>
        <w:rPr>
          <w:color w:val="231F1F"/>
        </w:rPr>
        <w:t>mobilne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telefonije</w:t>
      </w:r>
      <w:r>
        <w:rPr>
          <w:color w:val="231F1F"/>
          <w:spacing w:val="51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100</w:t>
      </w:r>
      <w:r>
        <w:rPr>
          <w:color w:val="231F1F"/>
          <w:spacing w:val="52"/>
        </w:rPr>
        <w:t> </w:t>
      </w:r>
      <w:r>
        <w:rPr>
          <w:color w:val="231F1F"/>
        </w:rPr>
        <w:t>stanovnika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53"/>
        </w:rPr>
        <w:t> </w:t>
      </w:r>
      <w:r>
        <w:rPr>
          <w:color w:val="231F1F"/>
        </w:rPr>
        <w:t>fiksnih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telefonskih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linija</w:t>
      </w:r>
      <w:r>
        <w:rPr>
          <w:color w:val="231F1F"/>
          <w:spacing w:val="52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100</w:t>
      </w:r>
      <w:r>
        <w:rPr>
          <w:color w:val="231F1F"/>
          <w:spacing w:val="65"/>
        </w:rPr>
        <w:t> </w:t>
      </w:r>
      <w:r>
        <w:rPr>
          <w:color w:val="231F1F"/>
        </w:rPr>
        <w:t>stanovnika</w:t>
      </w:r>
      <w:r>
        <w:rPr/>
      </w:r>
    </w:p>
    <w:p>
      <w:pPr>
        <w:pStyle w:val="BodyText"/>
        <w:spacing w:line="360" w:lineRule="auto" w:before="126"/>
        <w:ind w:left="117" w:right="11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Stabilnost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makroekonomskog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okruženja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izdvaja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važn</w:t>
      </w:r>
      <w:r>
        <w:rPr>
          <w:rFonts w:ascii="Times New Roman" w:hAnsi="Times New Roman"/>
          <w:color w:val="231F1F"/>
          <w:spacing w:val="1"/>
        </w:rPr>
        <w:t>i</w:t>
      </w:r>
      <w:r>
        <w:rPr>
          <w:color w:val="231F1F"/>
          <w:spacing w:val="1"/>
        </w:rPr>
        <w:t>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determinanti</w:t>
      </w:r>
      <w:r>
        <w:rPr>
          <w:color w:val="231F1F"/>
          <w:spacing w:val="14"/>
        </w:rPr>
        <w:t> </w:t>
      </w:r>
      <w:r>
        <w:rPr>
          <w:color w:val="231F1F"/>
        </w:rPr>
        <w:t>konkurentnosti.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produktivnosti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nacije,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al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sasvim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sigurno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narušavanje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makroekonomske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stabilnosti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ozbiljno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ugroziti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produktivnost</w:t>
      </w:r>
      <w:r>
        <w:rPr>
          <w:color w:val="231F1F"/>
        </w:rPr>
        <w:t> i usporiti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privredna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kretanja.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takvim</w:t>
      </w:r>
      <w:r>
        <w:rPr>
          <w:color w:val="231F1F"/>
          <w:spacing w:val="2"/>
        </w:rPr>
        <w:t> </w:t>
      </w:r>
      <w:r>
        <w:rPr>
          <w:color w:val="231F1F"/>
        </w:rPr>
        <w:t>okolnostima,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zemlji se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može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</w:rPr>
        <w:t> ni postizanje </w:t>
      </w:r>
      <w:r>
        <w:rPr>
          <w:rFonts w:ascii="Times New Roman" w:hAnsi="Times New Roman"/>
          <w:color w:val="231F1F"/>
          <w:spacing w:val="-1"/>
        </w:rPr>
        <w:t>održivog,</w:t>
      </w:r>
      <w:r>
        <w:rPr>
          <w:rFonts w:ascii="Times New Roman" w:hAnsi="Times New Roman"/>
          <w:color w:val="231F1F"/>
        </w:rPr>
        <w:t> ekonomskog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rasta 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dugi</w:t>
      </w:r>
      <w:r>
        <w:rPr>
          <w:rFonts w:ascii="Times New Roman" w:hAnsi="Times New Roman"/>
          <w:color w:val="231F1F"/>
        </w:rPr>
        <w:t> rok.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12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Jovičić,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Ekonometrijski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metodi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Ekonomski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Jakšić,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M., </w:t>
      </w:r>
      <w:r>
        <w:rPr>
          <w:rFonts w:ascii="Times New Roman" w:hAnsi="Times New Roman"/>
          <w:color w:val="231F1F"/>
          <w:spacing w:val="-1"/>
          <w:sz w:val="22"/>
        </w:rPr>
        <w:t>Praščević,</w:t>
      </w:r>
      <w:r>
        <w:rPr>
          <w:rFonts w:ascii="Times New Roman" w:hAnsi="Times New Roman"/>
          <w:color w:val="231F1F"/>
          <w:sz w:val="22"/>
        </w:rPr>
        <w:t> A. </w:t>
      </w:r>
      <w:r>
        <w:rPr>
          <w:rFonts w:ascii="Times New Roman" w:hAnsi="Times New Roman"/>
          <w:color w:val="231F1F"/>
          <w:spacing w:val="-1"/>
          <w:sz w:val="22"/>
        </w:rPr>
        <w:t>(2011). </w:t>
      </w:r>
      <w:r>
        <w:rPr>
          <w:rFonts w:ascii="Times New Roman" w:hAnsi="Times New Roman"/>
          <w:i/>
          <w:color w:val="231F1F"/>
          <w:spacing w:val="-1"/>
          <w:sz w:val="22"/>
        </w:rPr>
        <w:t>Makroekonomska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analiza</w:t>
      </w:r>
      <w:r>
        <w:rPr>
          <w:rFonts w:ascii="Times New Roman" w:hAnsi="Times New Roman"/>
          <w:color w:val="231F1F"/>
          <w:spacing w:val="-1"/>
          <w:sz w:val="22"/>
        </w:rPr>
        <w:t>.Beograd: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Ekonomski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2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Porter,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E.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5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On</w:t>
      </w:r>
      <w:r>
        <w:rPr>
          <w:rFonts w:ascii="Times New Roman" w:hAnsi="Times New Roman"/>
          <w:i/>
          <w:color w:val="231F1F"/>
          <w:spacing w:val="5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Competition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5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Dopunjeno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prošireno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izdanje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Boston:</w:t>
      </w:r>
      <w:r>
        <w:rPr>
          <w:rFonts w:ascii="Times New Roman" w:hAnsi="Times New Roman"/>
          <w:color w:val="231F1F"/>
          <w:spacing w:val="5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Harvard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Business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School.</w:t>
      </w:r>
      <w:r>
        <w:rPr>
          <w:rFonts w:ascii="Times New Roman"/>
          <w:sz w:val="22"/>
        </w:rPr>
      </w:r>
    </w:p>
    <w:p>
      <w:pPr>
        <w:spacing w:line="354" w:lineRule="auto" w:before="119"/>
        <w:ind w:left="116" w:right="2122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Dragutinović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Mitrović,</w:t>
      </w:r>
      <w:r>
        <w:rPr>
          <w:rFonts w:ascii="Times New Roman" w:hAnsi="Times New Roman"/>
          <w:color w:val="231F1F"/>
          <w:sz w:val="22"/>
        </w:rPr>
        <w:t> R.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Analiza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panel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serija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FON.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Kennedy,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Guide</w:t>
      </w:r>
      <w:r>
        <w:rPr>
          <w:rFonts w:ascii="Times New Roman" w:hAnsi="Times New Roman"/>
          <w:i/>
          <w:color w:val="231F1F"/>
          <w:sz w:val="22"/>
        </w:rPr>
        <w:t> to </w:t>
      </w:r>
      <w:r>
        <w:rPr>
          <w:rFonts w:ascii="Times New Roman" w:hAnsi="Times New Roman"/>
          <w:i/>
          <w:color w:val="231F1F"/>
          <w:spacing w:val="-1"/>
          <w:sz w:val="22"/>
        </w:rPr>
        <w:t>Econometrics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MIT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Press.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6" w:right="726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Nebojša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Slobodanka</w:t>
      </w:r>
      <w:r>
        <w:rPr>
          <w:rFonts w:ascii="Times New Roman" w:hAnsi="Times New Roman"/>
          <w:b/>
          <w:color w:val="231F1F"/>
          <w:spacing w:val="-1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Savanović</w:t>
      </w:r>
      <w:r>
        <w:rPr>
          <w:rFonts w:ascii="Times New Roman" w:hAnsi="Times New Roman"/>
          <w:b/>
          <w:color w:val="231F1F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Stojan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Aleksić,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964" w:right="90" w:hanging="177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EFFECTS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COMPETITIVENESS</w:t>
      </w:r>
      <w:r>
        <w:rPr>
          <w:rFonts w:ascii="Times New Roman" w:hAnsi="Times New Roman" w:cs="Times New Roman" w:eastAsia="Times New Roman"/>
          <w:b/>
          <w:bCs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GROSS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DOMESTIC</w:t>
      </w:r>
      <w:r>
        <w:rPr>
          <w:rFonts w:ascii="Times New Roman" w:hAnsi="Times New Roman" w:cs="Times New Roman" w:eastAsia="Times New Roman"/>
          <w:b/>
          <w:bCs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PRODUCT</w:t>
      </w:r>
      <w:r>
        <w:rPr>
          <w:rFonts w:ascii="Times New Roman" w:hAnsi="Times New Roman" w:cs="Times New Roman" w:eastAsia="Times New Roman"/>
          <w:b/>
          <w:bCs/>
          <w:color w:val="231F1F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PER</w:t>
      </w:r>
      <w:r>
        <w:rPr>
          <w:rFonts w:ascii="Times New Roman" w:hAnsi="Times New Roman" w:cs="Times New Roman" w:eastAsia="Times New Roman"/>
          <w:b/>
          <w:bCs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b/>
          <w:bCs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1F"/>
          <w:spacing w:val="1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831" w:right="8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5"/>
        <w:ind w:left="116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made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empirical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which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carried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out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existence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link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gross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product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certain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pillars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empirical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studies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patterned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period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after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global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economic</w:t>
      </w:r>
      <w:r>
        <w:rPr>
          <w:rFonts w:ascii="Times New Roman"/>
          <w:color w:val="231F1F"/>
          <w:sz w:val="20"/>
        </w:rPr>
        <w:t> crisis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could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just</w:t>
      </w:r>
      <w:r>
        <w:rPr>
          <w:rFonts w:ascii="Times New Roman"/>
          <w:color w:val="231F1F"/>
          <w:sz w:val="20"/>
        </w:rPr>
        <w:t> bring</w:t>
      </w:r>
      <w:r>
        <w:rPr>
          <w:rFonts w:ascii="Times New Roman"/>
          <w:color w:val="231F1F"/>
          <w:spacing w:val="49"/>
          <w:sz w:val="20"/>
        </w:rPr>
        <w:t> </w:t>
      </w:r>
      <w:r>
        <w:rPr>
          <w:rFonts w:ascii="Times New Roman"/>
          <w:color w:val="231F1F"/>
          <w:sz w:val="20"/>
        </w:rPr>
        <w:t>interesting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conclusions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4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z w:val="20"/>
        </w:rPr>
        <w:t>  </w:t>
      </w:r>
      <w:r>
        <w:rPr>
          <w:rFonts w:ascii="Times New Roman"/>
          <w:color w:val="231F1F"/>
          <w:spacing w:val="-1"/>
          <w:sz w:val="20"/>
        </w:rPr>
        <w:t>economic</w:t>
      </w:r>
      <w:r>
        <w:rPr>
          <w:rFonts w:ascii="Times New Roman"/>
          <w:color w:val="231F1F"/>
          <w:sz w:val="20"/>
        </w:rPr>
        <w:t> point 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view.</w:t>
      </w:r>
      <w:r>
        <w:rPr>
          <w:rFonts w:ascii="Times New Roman"/>
          <w:color w:val="231F1F"/>
          <w:sz w:val="20"/>
        </w:rPr>
        <w:t> The pillars  of</w:t>
      </w:r>
      <w:r>
        <w:rPr>
          <w:rFonts w:ascii="Times New Roman"/>
          <w:color w:val="231F1F"/>
          <w:spacing w:val="8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survey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independently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variable,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expressed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elements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Global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</w:t>
      </w:r>
      <w:r>
        <w:rPr>
          <w:rFonts w:ascii="Times New Roman"/>
          <w:color w:val="231F1F"/>
          <w:spacing w:val="8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Index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(GCI)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defined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World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Economic</w:t>
      </w:r>
      <w:r>
        <w:rPr>
          <w:rFonts w:ascii="Times New Roman"/>
          <w:color w:val="231F1F"/>
          <w:spacing w:val="43"/>
          <w:sz w:val="20"/>
        </w:rPr>
        <w:t> </w:t>
      </w:r>
      <w:r>
        <w:rPr>
          <w:rFonts w:ascii="Times New Roman"/>
          <w:color w:val="231F1F"/>
          <w:sz w:val="20"/>
        </w:rPr>
        <w:t>Forum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(WEF),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2"/>
          <w:sz w:val="20"/>
        </w:rPr>
        <w:t> </w:t>
      </w:r>
      <w:r>
        <w:rPr>
          <w:rFonts w:ascii="Times New Roman"/>
          <w:color w:val="231F1F"/>
          <w:sz w:val="20"/>
        </w:rPr>
        <w:t>dependent</w:t>
      </w:r>
      <w:r>
        <w:rPr>
          <w:rFonts w:ascii="Times New Roman"/>
          <w:color w:val="231F1F"/>
          <w:spacing w:val="41"/>
          <w:sz w:val="20"/>
        </w:rPr>
        <w:t> </w:t>
      </w:r>
      <w:r>
        <w:rPr>
          <w:rFonts w:ascii="Times New Roman"/>
          <w:color w:val="231F1F"/>
          <w:sz w:val="20"/>
        </w:rPr>
        <w:t>variable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4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4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gross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product.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relates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correlation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trends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gross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product</w:t>
      </w:r>
      <w:r>
        <w:rPr>
          <w:rFonts w:ascii="Times New Roman"/>
          <w:color w:val="231F1F"/>
          <w:spacing w:val="6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in </w:t>
      </w:r>
      <w:r>
        <w:rPr>
          <w:rFonts w:ascii="Times New Roman"/>
          <w:color w:val="231F1F"/>
          <w:spacing w:val="-1"/>
          <w:sz w:val="20"/>
        </w:rPr>
        <w:t>Bosnia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Herzegovina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period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from </w:t>
      </w:r>
      <w:r>
        <w:rPr>
          <w:rFonts w:ascii="Times New Roman"/>
          <w:color w:val="231F1F"/>
          <w:sz w:val="20"/>
        </w:rPr>
        <w:t>2010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2016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pillars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competitiveness,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basic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conditions,</w:t>
      </w:r>
      <w:r>
        <w:rPr>
          <w:rFonts w:ascii="Times New Roman"/>
          <w:color w:val="231F1F"/>
          <w:spacing w:val="11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subindex: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Institutions,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Infrastructure,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Macroeconomic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environment.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finding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research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study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9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there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very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small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impact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GDP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first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two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subindexes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competitiveness,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third,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macroeconomic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environment,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level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country,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almost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does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not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exist.</w:t>
      </w:r>
      <w:r>
        <w:rPr>
          <w:rFonts w:ascii="Times New Roman"/>
          <w:sz w:val="20"/>
        </w:rPr>
      </w:r>
    </w:p>
    <w:p>
      <w:pPr>
        <w:spacing w:before="123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Gross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domestic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product,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Global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Competitiveness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index,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WEF,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development.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32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1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1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1.226105pt;margin-top:40.275276pt;width:174.2pt;height:12pt;mso-position-horizontal-relative:page;mso-position-vertical-relative:page;z-index:-13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Nebojša Savanović, Slobodanka Savanović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7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04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36.949005pt;margin-top:28.275278pt;width:288.5pt;height:24pt;mso-position-horizontal-relative:page;mso-position-vertical-relative:page;z-index:-13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Uticaj stubova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konkurentosti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– faza faktora na bruto domaći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proizvod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u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  <w:p>
                <w:pPr>
                  <w:spacing w:before="10"/>
                  <w:ind w:left="2334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Bosni 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pacing w:val="-1"/>
                    <w:sz w:val="20"/>
                    <w:szCs w:val="20"/>
                  </w:rPr>
                  <w:t>Hercegovini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1F"/>
                    <w:sz w:val="20"/>
                    <w:szCs w:val="20"/>
                  </w:rPr>
                  <w:t> u periodu 2010–2016.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."/>
      <w:lvlJc w:val="left"/>
      <w:pPr>
        <w:ind w:left="3488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4358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90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5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5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6" w:hanging="240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304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2104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04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4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4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5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5" w:hanging="22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12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2025-02-25T23:17:17Z</dcterms:created>
  <dcterms:modified xsi:type="dcterms:W3CDTF">2025-02-25T23:17:17Z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